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5FF1E0F7" w:rsidR="00BC05CB" w:rsidRPr="00FB04E2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7338DA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Medewerker Salarisadministratie</w:t>
            </w:r>
          </w:p>
        </w:tc>
      </w:tr>
      <w:tr w:rsidR="00BC05CB" w:rsidRPr="00E96D2A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FB04E2" w:rsidRDefault="00BC05CB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50EE9322" w14:textId="062E40B3" w:rsidR="00F77DBA" w:rsidRDefault="00990EE5" w:rsidP="00F77DB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De Medewerker Salarisadministratie betreft een</w:t>
            </w:r>
            <w:r w:rsidR="002263EC">
              <w:rPr>
                <w:rFonts w:ascii="Calibri" w:hAnsi="Calibri" w:cs="Calibri"/>
                <w:sz w:val="20"/>
              </w:rPr>
              <w:t xml:space="preserve"> a</w:t>
            </w:r>
            <w:r w:rsidR="00B32F3A">
              <w:rPr>
                <w:rFonts w:ascii="Calibri" w:hAnsi="Calibri" w:cs="Calibri"/>
                <w:sz w:val="20"/>
              </w:rPr>
              <w:t>dministratieve</w:t>
            </w:r>
            <w:r w:rsidR="00B32F3A" w:rsidRPr="00F063E0">
              <w:rPr>
                <w:rFonts w:ascii="Calibri" w:hAnsi="Calibri" w:cs="Calibri"/>
                <w:sz w:val="20"/>
              </w:rPr>
              <w:t xml:space="preserve"> functie gericht op de administratie van</w:t>
            </w:r>
            <w:r w:rsidR="00C851B9">
              <w:rPr>
                <w:rFonts w:ascii="Calibri" w:hAnsi="Calibri" w:cs="Calibri"/>
                <w:sz w:val="20"/>
              </w:rPr>
              <w:t xml:space="preserve"> </w:t>
            </w:r>
            <w:r w:rsidR="00B32F3A" w:rsidRPr="00F063E0">
              <w:rPr>
                <w:rFonts w:ascii="Calibri" w:hAnsi="Calibri" w:cs="Calibri"/>
                <w:sz w:val="20"/>
              </w:rPr>
              <w:t>salarissen</w:t>
            </w:r>
            <w:r w:rsidR="002263EC">
              <w:rPr>
                <w:rFonts w:ascii="Calibri" w:hAnsi="Calibri" w:cs="Calibri"/>
                <w:sz w:val="20"/>
              </w:rPr>
              <w:t xml:space="preserve"> en de toe</w:t>
            </w:r>
            <w:r w:rsidR="006E0BF8">
              <w:rPr>
                <w:rFonts w:ascii="Calibri" w:hAnsi="Calibri" w:cs="Calibri"/>
                <w:sz w:val="20"/>
              </w:rPr>
              <w:t>l</w:t>
            </w:r>
            <w:r w:rsidR="002263EC">
              <w:rPr>
                <w:rFonts w:ascii="Calibri" w:hAnsi="Calibri" w:cs="Calibri"/>
                <w:sz w:val="20"/>
              </w:rPr>
              <w:t>ichting hierop</w:t>
            </w:r>
            <w:r w:rsidR="00B32F3A" w:rsidRPr="00F063E0">
              <w:rPr>
                <w:rFonts w:ascii="Calibri" w:hAnsi="Calibri" w:cs="Calibri"/>
                <w:sz w:val="20"/>
              </w:rPr>
              <w:t xml:space="preserve">. De functie </w:t>
            </w:r>
            <w:r w:rsidR="001709E5">
              <w:rPr>
                <w:rFonts w:ascii="Calibri" w:hAnsi="Calibri" w:cs="Calibri"/>
                <w:sz w:val="20"/>
              </w:rPr>
              <w:t>focust op</w:t>
            </w:r>
            <w:r w:rsidR="00B32F3A">
              <w:rPr>
                <w:rFonts w:ascii="Calibri" w:hAnsi="Calibri" w:cs="Calibri"/>
                <w:sz w:val="20"/>
              </w:rPr>
              <w:t xml:space="preserve"> verwerken,</w:t>
            </w:r>
            <w:r w:rsidR="00B32F3A" w:rsidRPr="00F063E0">
              <w:rPr>
                <w:rFonts w:ascii="Calibri" w:hAnsi="Calibri" w:cs="Calibri"/>
                <w:sz w:val="20"/>
              </w:rPr>
              <w:t xml:space="preserve"> controleren, berekenen, informeren, rapporteren en bewerken.</w:t>
            </w:r>
            <w:r w:rsidR="001709E5">
              <w:rPr>
                <w:rFonts w:ascii="Calibri" w:hAnsi="Calibri" w:cs="Calibri"/>
                <w:sz w:val="20"/>
              </w:rPr>
              <w:t xml:space="preserve"> </w:t>
            </w:r>
            <w:r w:rsidR="00CF12D7">
              <w:rPr>
                <w:rFonts w:ascii="Calibri" w:hAnsi="Calibri" w:cs="Calibri"/>
                <w:sz w:val="20"/>
              </w:rPr>
              <w:t>Afhankelijk van het niveau kan men zich tevens richten op (pensioen)verzekeringen en complexere arbeidsvoorwaarden of hier een bijdrage aan leveren.</w:t>
            </w:r>
          </w:p>
          <w:p w14:paraId="7582DCCA" w14:textId="77777777" w:rsidR="00E41BC9" w:rsidRDefault="00E41BC9" w:rsidP="00F77DBA">
            <w:pPr>
              <w:rPr>
                <w:rFonts w:ascii="Calibri" w:hAnsi="Calibri" w:cs="Calibri"/>
                <w:sz w:val="20"/>
              </w:rPr>
            </w:pPr>
          </w:p>
          <w:p w14:paraId="6783228E" w14:textId="272C9F49" w:rsidR="00E41BC9" w:rsidRPr="00FB04E2" w:rsidRDefault="00990EE5" w:rsidP="00F77DBA">
            <w:pPr>
              <w:rPr>
                <w:rFonts w:ascii="Calibri" w:hAnsi="Calibri" w:cs="Calibri"/>
                <w:sz w:val="20"/>
              </w:rPr>
            </w:pPr>
            <w:r w:rsidRPr="00FB04E2">
              <w:rPr>
                <w:rFonts w:ascii="Calibri" w:hAnsi="Calibri" w:cs="Calibri"/>
                <w:sz w:val="20"/>
              </w:rPr>
              <w:t xml:space="preserve">De </w:t>
            </w:r>
            <w:r w:rsidR="00D17389">
              <w:rPr>
                <w:rFonts w:ascii="Calibri" w:hAnsi="Calibri" w:cs="Calibri"/>
                <w:sz w:val="20"/>
              </w:rPr>
              <w:t xml:space="preserve">Medewerker Salarisadministratie </w:t>
            </w:r>
            <w:r>
              <w:rPr>
                <w:rFonts w:asciiTheme="minorHAnsi" w:hAnsiTheme="minorHAnsi" w:cstheme="minorHAnsi"/>
                <w:szCs w:val="18"/>
              </w:rPr>
              <w:t>ontvangt hiërarchisch</w:t>
            </w:r>
            <w:r w:rsidR="000672AC">
              <w:rPr>
                <w:rFonts w:asciiTheme="minorHAnsi" w:hAnsiTheme="minorHAnsi" w:cstheme="minorHAnsi"/>
                <w:szCs w:val="18"/>
              </w:rPr>
              <w:t>e</w:t>
            </w:r>
            <w:r>
              <w:rPr>
                <w:rFonts w:asciiTheme="minorHAnsi" w:hAnsiTheme="minorHAnsi" w:cstheme="minorHAnsi"/>
                <w:szCs w:val="18"/>
              </w:rPr>
              <w:t xml:space="preserve"> leiding van het Hoofd </w:t>
            </w:r>
            <w:r w:rsidR="00BF3340">
              <w:rPr>
                <w:rFonts w:asciiTheme="minorHAnsi" w:hAnsiTheme="minorHAnsi" w:cstheme="minorHAnsi"/>
                <w:szCs w:val="18"/>
              </w:rPr>
              <w:t>Fi</w:t>
            </w:r>
            <w:r w:rsidR="00AC0195">
              <w:rPr>
                <w:rFonts w:asciiTheme="minorHAnsi" w:hAnsiTheme="minorHAnsi" w:cstheme="minorHAnsi"/>
                <w:szCs w:val="18"/>
              </w:rPr>
              <w:t>n</w:t>
            </w:r>
            <w:r w:rsidR="00BF3340">
              <w:rPr>
                <w:rFonts w:asciiTheme="minorHAnsi" w:hAnsiTheme="minorHAnsi" w:cstheme="minorHAnsi"/>
                <w:szCs w:val="18"/>
              </w:rPr>
              <w:t>anciën en Administratie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033520">
              <w:rPr>
                <w:rFonts w:asciiTheme="minorHAnsi" w:hAnsiTheme="minorHAnsi" w:cstheme="minorHAnsi"/>
                <w:szCs w:val="18"/>
              </w:rPr>
              <w:t xml:space="preserve">of Hoofd HR </w:t>
            </w:r>
            <w:r>
              <w:rPr>
                <w:rFonts w:asciiTheme="minorHAnsi" w:hAnsiTheme="minorHAnsi" w:cstheme="minorHAnsi"/>
                <w:szCs w:val="18"/>
              </w:rPr>
              <w:t xml:space="preserve">en kan vanuit de werkzaamheden functionele aanwijzingen geven voor de juiste toepassing van het </w:t>
            </w:r>
            <w:r w:rsidR="00394E02">
              <w:rPr>
                <w:rFonts w:asciiTheme="minorHAnsi" w:hAnsiTheme="minorHAnsi" w:cstheme="minorHAnsi"/>
                <w:szCs w:val="18"/>
              </w:rPr>
              <w:t xml:space="preserve">betreffende </w:t>
            </w:r>
            <w:r w:rsidR="00874FF9">
              <w:rPr>
                <w:rFonts w:asciiTheme="minorHAnsi" w:hAnsiTheme="minorHAnsi" w:cstheme="minorHAnsi"/>
                <w:szCs w:val="18"/>
              </w:rPr>
              <w:t>beleid, richtlijnen, wet of regelgeving</w:t>
            </w:r>
            <w:r>
              <w:rPr>
                <w:rFonts w:asciiTheme="minorHAnsi" w:hAnsiTheme="minorHAnsi" w:cstheme="minorHAnsi"/>
                <w:szCs w:val="18"/>
              </w:rPr>
              <w:t>.</w:t>
            </w:r>
          </w:p>
        </w:tc>
      </w:tr>
      <w:tr w:rsidR="00BC05CB" w:rsidRPr="00E96D2A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2DBEC674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</w:p>
        </w:tc>
      </w:tr>
      <w:tr w:rsidR="00BC05CB" w:rsidRPr="00E96D2A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346073D8" w:rsidR="000177B0" w:rsidRPr="00FB04E2" w:rsidRDefault="00DB18D9" w:rsidP="000177B0">
            <w:pPr>
              <w:rPr>
                <w:rFonts w:ascii="Calibri" w:hAnsi="Calibri" w:cs="Calibri"/>
                <w:sz w:val="20"/>
              </w:rPr>
            </w:pPr>
            <w:r w:rsidRPr="00DB18D9">
              <w:rPr>
                <w:rFonts w:ascii="Calibri" w:hAnsi="Calibri" w:cs="Calibri"/>
                <w:sz w:val="20"/>
              </w:rPr>
              <w:t>Controleert en verwerkt salarisgegevens binnen wettelijke kaders en afspraken, zodanig dat iedere medewerker het salaris juist en tijdig ontvangt en de organisatie en medewerkers geïnformeerd worden over salarisadministratieve zaken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726A5274" w14:textId="77777777" w:rsidR="00206973" w:rsidRPr="00E96D2A" w:rsidRDefault="00206973" w:rsidP="00663283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00EF3958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2C263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2C263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3201C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E62EB5" w:rsidRPr="00E96D2A" w14:paraId="76BBA8CB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22B43756" w14:textId="2BA8E141" w:rsidR="00E62EB5" w:rsidRPr="009144F5" w:rsidRDefault="00E62EB5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</w:rPr>
              <w:t>Salarisadministratie</w:t>
            </w:r>
            <w:r w:rsidR="00D27FB1">
              <w:rPr>
                <w:rFonts w:ascii="Calibri" w:hAnsi="Calibri" w:cs="Calibri"/>
                <w:b/>
                <w:bCs/>
                <w:iCs/>
                <w:sz w:val="20"/>
              </w:rPr>
              <w:t xml:space="preserve"> </w:t>
            </w:r>
            <w:proofErr w:type="spellStart"/>
            <w:r w:rsidR="00A2557F">
              <w:rPr>
                <w:rFonts w:ascii="Calibri" w:hAnsi="Calibri" w:cs="Calibri"/>
                <w:b/>
                <w:bCs/>
                <w:iCs/>
                <w:sz w:val="20"/>
              </w:rPr>
              <w:t>uitvoeren</w:t>
            </w:r>
            <w:proofErr w:type="spellEnd"/>
          </w:p>
        </w:tc>
      </w:tr>
      <w:tr w:rsidR="00E62EB5" w:rsidRPr="00E96D2A" w14:paraId="2CF37BB4" w14:textId="77777777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184769B0" w14:textId="77777777" w:rsidR="00E62EB5" w:rsidRPr="009144F5" w:rsidRDefault="00E62EB5">
            <w:pPr>
              <w:spacing w:before="20" w:after="20" w:line="228" w:lineRule="auto"/>
              <w:rPr>
                <w:rFonts w:ascii="Calibri" w:hAnsi="Calibri" w:cs="Calibri"/>
                <w:i/>
                <w:sz w:val="20"/>
              </w:rPr>
            </w:pPr>
            <w:r w:rsidRPr="0022026D">
              <w:rPr>
                <w:rFonts w:ascii="Calibri" w:hAnsi="Calibri" w:cs="Calibri"/>
                <w:i/>
                <w:sz w:val="20"/>
              </w:rPr>
              <w:t>Aanwezigheid van actuele en correcte salarisinformatie, binnen vastgestelde richtlijnen en binnen wettelijke kaders</w:t>
            </w:r>
            <w:r>
              <w:rPr>
                <w:rFonts w:ascii="Calibri" w:hAnsi="Calibri" w:cs="Calibri"/>
                <w:i/>
                <w:sz w:val="20"/>
              </w:rPr>
              <w:t xml:space="preserve">. </w:t>
            </w:r>
          </w:p>
        </w:tc>
        <w:tc>
          <w:tcPr>
            <w:tcW w:w="3296" w:type="pct"/>
          </w:tcPr>
          <w:p w14:paraId="742922B3" w14:textId="77777777" w:rsidR="005E5A04" w:rsidRDefault="002943A7" w:rsidP="006124DA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Verwerkt </w:t>
            </w:r>
            <w:r w:rsidR="00E62EB5" w:rsidRPr="00FD6CF2">
              <w:rPr>
                <w:rFonts w:ascii="Calibri" w:hAnsi="Calibri" w:cs="Calibri"/>
                <w:sz w:val="20"/>
              </w:rPr>
              <w:t xml:space="preserve">salarisadministratieve gegevens, en </w:t>
            </w:r>
            <w:r>
              <w:rPr>
                <w:rFonts w:ascii="Calibri" w:hAnsi="Calibri" w:cs="Calibri"/>
                <w:sz w:val="20"/>
              </w:rPr>
              <w:t xml:space="preserve">voert </w:t>
            </w:r>
            <w:r w:rsidR="00E62EB5" w:rsidRPr="00FD6CF2">
              <w:rPr>
                <w:rFonts w:ascii="Calibri" w:hAnsi="Calibri" w:cs="Calibri"/>
                <w:sz w:val="20"/>
              </w:rPr>
              <w:t>de daarop van toepassing zijnde (arbeidsvoorwaardelijke) afspraken en wet- en regelgeving</w:t>
            </w:r>
            <w:r w:rsidR="00386AFB" w:rsidRPr="00FD6CF2">
              <w:rPr>
                <w:rFonts w:ascii="Calibri" w:hAnsi="Calibri" w:cs="Calibri"/>
                <w:sz w:val="20"/>
              </w:rPr>
              <w:t xml:space="preserve"> uit</w:t>
            </w:r>
            <w:r w:rsidR="000538D2" w:rsidRPr="00FD6CF2">
              <w:rPr>
                <w:rFonts w:ascii="Calibri" w:hAnsi="Calibri" w:cs="Calibri"/>
                <w:sz w:val="20"/>
              </w:rPr>
              <w:t>.</w:t>
            </w:r>
            <w:r w:rsidR="00FD6CF2">
              <w:rPr>
                <w:rFonts w:ascii="Calibri" w:hAnsi="Calibri" w:cs="Calibri"/>
                <w:sz w:val="20"/>
              </w:rPr>
              <w:t xml:space="preserve"> </w:t>
            </w:r>
          </w:p>
          <w:p w14:paraId="7639C9EB" w14:textId="77777777" w:rsidR="00A2557F" w:rsidRDefault="009D4919" w:rsidP="00736E4D">
            <w:pPr>
              <w:pStyle w:val="Geenafstand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Verwerkt financiële regelingen in het daarvoor bestemde systeem en heeft contact met de juiste personen voor een juiste toepassing.</w:t>
            </w:r>
          </w:p>
          <w:p w14:paraId="6BB5883D" w14:textId="1B00E1E6" w:rsidR="00134868" w:rsidRPr="00A56C30" w:rsidRDefault="002A3EB3" w:rsidP="00A56C3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Stelt overzichten op met betrekking</w:t>
            </w:r>
            <w:r w:rsidR="00F3009D">
              <w:rPr>
                <w:rFonts w:ascii="Calibri" w:hAnsi="Calibri" w:cs="Calibri"/>
                <w:sz w:val="20"/>
              </w:rPr>
              <w:t xml:space="preserve"> tot de salarisgegevens</w:t>
            </w:r>
            <w:r w:rsidR="00A56C30">
              <w:rPr>
                <w:rFonts w:ascii="Calibri" w:hAnsi="Calibri" w:cs="Calibri"/>
                <w:sz w:val="20"/>
              </w:rPr>
              <w:t xml:space="preserve"> en stelt </w:t>
            </w:r>
            <w:r w:rsidR="00507B54" w:rsidRPr="00A56C30">
              <w:rPr>
                <w:rFonts w:ascii="Calibri" w:hAnsi="Calibri" w:cs="Calibri"/>
                <w:sz w:val="20"/>
              </w:rPr>
              <w:t>werkgeversverk</w:t>
            </w:r>
            <w:r w:rsidR="00A56C30" w:rsidRPr="00A56C30">
              <w:rPr>
                <w:rFonts w:ascii="Calibri" w:hAnsi="Calibri" w:cs="Calibri"/>
                <w:sz w:val="20"/>
              </w:rPr>
              <w:t>laringen op.</w:t>
            </w:r>
            <w:r w:rsidR="00134868" w:rsidRPr="00A56C30">
              <w:rPr>
                <w:rFonts w:ascii="Calibri" w:hAnsi="Calibri" w:cs="Calibri"/>
                <w:sz w:val="20"/>
              </w:rPr>
              <w:t xml:space="preserve"> </w:t>
            </w:r>
          </w:p>
          <w:p w14:paraId="42A78807" w14:textId="77777777" w:rsidR="00E62EB5" w:rsidRDefault="00053BE7" w:rsidP="00736E4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274158">
              <w:rPr>
                <w:rFonts w:ascii="Calibri" w:hAnsi="Calibri" w:cs="Calibri"/>
                <w:sz w:val="20"/>
              </w:rPr>
              <w:t>Signaleert afwijkingen/ knelpunten in de werkzaamheden en rapporteert deze aan de manager.</w:t>
            </w:r>
          </w:p>
          <w:p w14:paraId="2311EBAA" w14:textId="77777777" w:rsidR="00B82362" w:rsidRDefault="00B82362" w:rsidP="00736E4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Archiveert </w:t>
            </w:r>
            <w:r w:rsidR="00D968ED">
              <w:rPr>
                <w:rFonts w:ascii="Calibri" w:hAnsi="Calibri" w:cs="Calibri"/>
                <w:sz w:val="20"/>
              </w:rPr>
              <w:t>documenten conform de richtlijnen.</w:t>
            </w:r>
          </w:p>
          <w:p w14:paraId="215AA187" w14:textId="5D7336B2" w:rsidR="00033520" w:rsidRPr="00FD1F37" w:rsidRDefault="00033520" w:rsidP="00736E4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Draagt zorg voor de opgave van salarisgegevens aan externe instanties (b</w:t>
            </w:r>
            <w:r w:rsidR="001E0B5F">
              <w:rPr>
                <w:rFonts w:ascii="Calibri" w:hAnsi="Calibri" w:cs="Calibri"/>
                <w:sz w:val="20"/>
              </w:rPr>
              <w:t>ijvoorbeeld</w:t>
            </w:r>
            <w:r>
              <w:rPr>
                <w:rFonts w:ascii="Calibri" w:hAnsi="Calibri" w:cs="Calibri"/>
                <w:sz w:val="20"/>
              </w:rPr>
              <w:t xml:space="preserve"> pensioenfonds</w:t>
            </w:r>
            <w:r w:rsidR="001E0B5F">
              <w:rPr>
                <w:rFonts w:ascii="Calibri" w:hAnsi="Calibri" w:cs="Calibri"/>
                <w:sz w:val="20"/>
              </w:rPr>
              <w:t xml:space="preserve"> of</w:t>
            </w:r>
            <w:r>
              <w:rPr>
                <w:rFonts w:ascii="Calibri" w:hAnsi="Calibri" w:cs="Calibri"/>
                <w:sz w:val="20"/>
              </w:rPr>
              <w:t xml:space="preserve"> verzekeraars)</w:t>
            </w:r>
            <w:r w:rsidR="00A21D85">
              <w:rPr>
                <w:rFonts w:ascii="Calibri" w:hAnsi="Calibri" w:cs="Calibri"/>
                <w:sz w:val="20"/>
              </w:rPr>
              <w:t>.</w:t>
            </w:r>
          </w:p>
        </w:tc>
      </w:tr>
      <w:tr w:rsidR="00E62EB5" w:rsidRPr="00AA494D" w14:paraId="33F981AF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3DD830F" w14:textId="491C2741" w:rsidR="00E62EB5" w:rsidRPr="00AA494D" w:rsidRDefault="00E62EB5" w:rsidP="002457AB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AA494D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</w:rPr>
              <w:t>Salarisbetaling</w:t>
            </w:r>
            <w:r w:rsidR="008C4AE1">
              <w:rPr>
                <w:rFonts w:ascii="Calibri" w:hAnsi="Calibri" w:cs="Calibri"/>
                <w:b/>
                <w:bCs/>
                <w:iCs/>
                <w:sz w:val="20"/>
              </w:rPr>
              <w:t>e</w:t>
            </w:r>
            <w:r w:rsidR="00164A72">
              <w:rPr>
                <w:rFonts w:ascii="Calibri" w:hAnsi="Calibri" w:cs="Calibri"/>
                <w:b/>
                <w:bCs/>
                <w:iCs/>
                <w:sz w:val="20"/>
              </w:rPr>
              <w:t>n ver</w:t>
            </w:r>
            <w:r w:rsidR="005262DF">
              <w:rPr>
                <w:rFonts w:ascii="Calibri" w:hAnsi="Calibri" w:cs="Calibri"/>
                <w:b/>
                <w:bCs/>
                <w:iCs/>
                <w:sz w:val="20"/>
              </w:rPr>
              <w:t>z</w:t>
            </w:r>
            <w:r w:rsidR="00164A72">
              <w:rPr>
                <w:rFonts w:ascii="Calibri" w:hAnsi="Calibri" w:cs="Calibri"/>
                <w:b/>
                <w:bCs/>
                <w:iCs/>
                <w:sz w:val="20"/>
              </w:rPr>
              <w:t>orgen</w:t>
            </w:r>
          </w:p>
        </w:tc>
      </w:tr>
      <w:tr w:rsidR="00E62EB5" w:rsidRPr="00E96D2A" w14:paraId="0CCFF1B6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05F0E900" w14:textId="5A5D26ED" w:rsidR="00E62EB5" w:rsidRPr="00151CC8" w:rsidRDefault="00EC0F18">
            <w:pPr>
              <w:rPr>
                <w:rFonts w:asciiTheme="minorHAnsi" w:hAnsiTheme="minorHAnsi" w:cstheme="minorHAnsi"/>
                <w:sz w:val="20"/>
              </w:rPr>
            </w:pPr>
            <w:r w:rsidRPr="00151CC8">
              <w:rPr>
                <w:rFonts w:asciiTheme="minorHAnsi" w:hAnsiTheme="minorHAnsi" w:cstheme="minorHAnsi"/>
                <w:i/>
                <w:sz w:val="20"/>
              </w:rPr>
              <w:t>Voorbereide en gerealiseerde</w:t>
            </w:r>
            <w:r w:rsidR="00E62EB5" w:rsidRPr="00151CC8">
              <w:rPr>
                <w:rFonts w:asciiTheme="minorHAnsi" w:hAnsiTheme="minorHAnsi" w:cstheme="minorHAnsi"/>
                <w:i/>
                <w:sz w:val="20"/>
              </w:rPr>
              <w:t xml:space="preserve"> uitbetaling van salarissen aan de medewerkers binnen de organisatie, volgens afgesproken betalingsregelingen.</w:t>
            </w:r>
          </w:p>
        </w:tc>
        <w:tc>
          <w:tcPr>
            <w:tcW w:w="3296" w:type="pct"/>
          </w:tcPr>
          <w:p w14:paraId="1C647C0F" w14:textId="65A7FFEF" w:rsidR="00383EB9" w:rsidRPr="007636E6" w:rsidRDefault="002977F6" w:rsidP="009D4919">
            <w:pPr>
              <w:pStyle w:val="Geenafstand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Bereidt voor</w:t>
            </w:r>
            <w:r w:rsidR="00416FCC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en zorgt</w:t>
            </w:r>
            <w:r w:rsidR="00416FCC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voor de </w:t>
            </w:r>
            <w:r w:rsidR="00383EB9">
              <w:rPr>
                <w:rFonts w:ascii="Calibri" w:hAnsi="Calibri" w:cs="Calibri"/>
                <w:sz w:val="20"/>
                <w:szCs w:val="20"/>
              </w:rPr>
              <w:t xml:space="preserve">realisatie van </w:t>
            </w:r>
            <w:r w:rsidR="00D63B42">
              <w:rPr>
                <w:rFonts w:ascii="Calibri" w:hAnsi="Calibri" w:cs="Calibri"/>
                <w:sz w:val="20"/>
                <w:szCs w:val="20"/>
              </w:rPr>
              <w:t xml:space="preserve">een tijdige </w:t>
            </w:r>
            <w:r w:rsidR="00383EB9" w:rsidRPr="007636E6">
              <w:rPr>
                <w:rFonts w:ascii="Calibri" w:hAnsi="Calibri" w:cs="Calibri"/>
                <w:sz w:val="20"/>
                <w:szCs w:val="20"/>
              </w:rPr>
              <w:t>verwerking van betalingsopdrachten bij de bank.</w:t>
            </w:r>
          </w:p>
          <w:p w14:paraId="08709756" w14:textId="2B25D18F" w:rsidR="002977F6" w:rsidRDefault="00F92275" w:rsidP="009D4919">
            <w:pPr>
              <w:pStyle w:val="Geenafstand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Controleert </w:t>
            </w:r>
            <w:r w:rsidR="009232F9">
              <w:rPr>
                <w:rFonts w:ascii="Calibri" w:hAnsi="Calibri" w:cs="Calibri"/>
                <w:sz w:val="20"/>
                <w:szCs w:val="20"/>
              </w:rPr>
              <w:t xml:space="preserve">mutaties in </w:t>
            </w:r>
            <w:r>
              <w:rPr>
                <w:rFonts w:ascii="Calibri" w:hAnsi="Calibri" w:cs="Calibri"/>
                <w:sz w:val="20"/>
                <w:szCs w:val="20"/>
              </w:rPr>
              <w:t>de loonruns, a</w:t>
            </w:r>
            <w:r w:rsidR="002977F6">
              <w:rPr>
                <w:rFonts w:ascii="Calibri" w:hAnsi="Calibri" w:cs="Calibri"/>
                <w:sz w:val="20"/>
                <w:szCs w:val="20"/>
              </w:rPr>
              <w:t xml:space="preserve">chterhaalt </w:t>
            </w:r>
            <w:r w:rsidR="002340F8">
              <w:rPr>
                <w:rFonts w:ascii="Calibri" w:hAnsi="Calibri" w:cs="Calibri"/>
                <w:sz w:val="20"/>
                <w:szCs w:val="20"/>
              </w:rPr>
              <w:t>gegevens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2340F8">
              <w:rPr>
                <w:rFonts w:ascii="Calibri" w:hAnsi="Calibri" w:cs="Calibri"/>
                <w:sz w:val="20"/>
                <w:szCs w:val="20"/>
              </w:rPr>
              <w:t>v</w:t>
            </w:r>
            <w:r w:rsidR="002977F6">
              <w:rPr>
                <w:rFonts w:ascii="Calibri" w:hAnsi="Calibri" w:cs="Calibri"/>
                <w:sz w:val="20"/>
                <w:szCs w:val="20"/>
              </w:rPr>
              <w:t>oert mutatie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2977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340F8">
              <w:rPr>
                <w:rFonts w:ascii="Calibri" w:hAnsi="Calibri" w:cs="Calibri"/>
                <w:sz w:val="20"/>
                <w:szCs w:val="20"/>
              </w:rPr>
              <w:t>uit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of laat deze uitvoeren</w:t>
            </w:r>
            <w:r w:rsidR="006B56C3">
              <w:rPr>
                <w:rFonts w:ascii="Calibri" w:hAnsi="Calibri" w:cs="Calibri"/>
                <w:sz w:val="20"/>
                <w:szCs w:val="20"/>
              </w:rPr>
              <w:t xml:space="preserve"> en controleert salarisspecificaties</w:t>
            </w:r>
            <w:r w:rsidR="002340F8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F1FEA4B" w14:textId="1A297CEB" w:rsidR="00BA23D3" w:rsidRDefault="00BA23D3" w:rsidP="009D4919">
            <w:pPr>
              <w:pStyle w:val="Geenafstand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Verricht speciale s</w:t>
            </w:r>
            <w:r w:rsidR="00B82362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larisberekeningen.</w:t>
            </w:r>
          </w:p>
          <w:p w14:paraId="088FB99A" w14:textId="681AC0B2" w:rsidR="00E62EB5" w:rsidRPr="00BA23D3" w:rsidRDefault="009D4919" w:rsidP="00BA23D3">
            <w:pPr>
              <w:pStyle w:val="Geenafstand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9D4919">
              <w:rPr>
                <w:rFonts w:ascii="Calibri" w:hAnsi="Calibri" w:cs="Calibri"/>
                <w:sz w:val="20"/>
                <w:szCs w:val="20"/>
              </w:rPr>
              <w:t xml:space="preserve">Controleert de juiste verwerking van de run, geeft opdracht voor het verwerken van de betaling. </w:t>
            </w:r>
          </w:p>
        </w:tc>
      </w:tr>
      <w:tr w:rsidR="00B406A5" w:rsidRPr="00887471" w14:paraId="0DBBC96F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4649868E" w14:textId="452675C4" w:rsidR="00B406A5" w:rsidRPr="00FE3EC2" w:rsidRDefault="00C851B9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>
              <w:rPr>
                <w:lang w:val="nl-NL"/>
              </w:rPr>
              <w:br w:type="page"/>
            </w:r>
            <w:r w:rsidR="00845373">
              <w:rPr>
                <w:lang w:val="nl-NL"/>
              </w:rPr>
              <w:br w:type="page"/>
            </w:r>
            <w:r w:rsidR="00B406A5" w:rsidRPr="00FE3EC2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Informatie en voorlichting</w:t>
            </w:r>
            <w:r w:rsidR="00F25C6D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 xml:space="preserve"> geven</w:t>
            </w:r>
          </w:p>
        </w:tc>
      </w:tr>
      <w:tr w:rsidR="00B406A5" w:rsidRPr="00887471" w14:paraId="48241DBC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782B649D" w14:textId="69F112A3" w:rsidR="00B406A5" w:rsidRPr="00151CC8" w:rsidRDefault="00B406A5">
            <w:pPr>
              <w:rPr>
                <w:rFonts w:asciiTheme="minorHAnsi" w:hAnsiTheme="minorHAnsi" w:cstheme="minorHAnsi"/>
                <w:sz w:val="20"/>
              </w:rPr>
            </w:pPr>
            <w:r w:rsidRPr="00151CC8">
              <w:rPr>
                <w:rFonts w:asciiTheme="minorHAnsi" w:hAnsiTheme="minorHAnsi" w:cstheme="minorHAnsi"/>
                <w:i/>
                <w:sz w:val="20"/>
              </w:rPr>
              <w:lastRenderedPageBreak/>
              <w:t>Informatie en voorlichting gegeven, zodanig dat betrokkenen tijdig over actuele en complete informatie beschikken.</w:t>
            </w:r>
          </w:p>
        </w:tc>
        <w:tc>
          <w:tcPr>
            <w:tcW w:w="3296" w:type="pct"/>
          </w:tcPr>
          <w:p w14:paraId="33BFCB34" w14:textId="77777777" w:rsidR="00B406A5" w:rsidRPr="00D86B4D" w:rsidRDefault="00B406A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86B4D">
              <w:rPr>
                <w:rFonts w:ascii="Calibri" w:hAnsi="Calibri" w:cs="Calibri"/>
                <w:sz w:val="20"/>
              </w:rPr>
              <w:t>Beantwoordt telefonische en/ of schriftelijke (klant)vragen, -verzoeken en klachten.</w:t>
            </w:r>
          </w:p>
          <w:p w14:paraId="5FE36095" w14:textId="77777777" w:rsidR="00B406A5" w:rsidRPr="00D86B4D" w:rsidRDefault="00B406A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86B4D">
              <w:rPr>
                <w:rFonts w:ascii="Calibri" w:hAnsi="Calibri" w:cs="Calibri"/>
                <w:sz w:val="20"/>
              </w:rPr>
              <w:t xml:space="preserve">Stuurt (klant)vragen, -verzoeken en klachten door naar de verantwoordelijke collega, indien deze niet zelfstandig kunnen worden afgehandeld.  </w:t>
            </w:r>
          </w:p>
          <w:p w14:paraId="77F68A49" w14:textId="72CD789F" w:rsidR="00B406A5" w:rsidRPr="00C11B6A" w:rsidRDefault="00B406A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86B4D">
              <w:rPr>
                <w:rFonts w:ascii="Calibri" w:hAnsi="Calibri" w:cs="Calibri"/>
                <w:sz w:val="20"/>
              </w:rPr>
              <w:t>Signaleert structurele en veel voorkomende (klant)vragen, -verzoeken  en stelt rapportages op over in- en externe procedures waarover een klacht is ingediend.</w:t>
            </w:r>
          </w:p>
        </w:tc>
      </w:tr>
      <w:tr w:rsidR="00B406A5" w:rsidRPr="00887471" w14:paraId="037562CD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2C95A205" w14:textId="38EE75F0" w:rsidR="00B406A5" w:rsidRPr="00FE3EC2" w:rsidRDefault="0043086B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nl-NL"/>
              </w:rPr>
            </w:pPr>
            <w:r>
              <w:rPr>
                <w:lang w:val="nl-NL"/>
              </w:rPr>
              <w:br w:type="page"/>
            </w:r>
            <w:r w:rsidR="00B82362" w:rsidRPr="00151CC8">
              <w:rPr>
                <w:rFonts w:ascii="Arial" w:hAnsi="Arial" w:cs="Arial"/>
                <w:b/>
                <w:bCs/>
                <w:iCs/>
                <w:sz w:val="18"/>
                <w:szCs w:val="18"/>
                <w:lang w:val="nl-NL"/>
              </w:rPr>
              <w:t>W</w:t>
            </w:r>
            <w:r w:rsidR="00B406A5" w:rsidRPr="00FE3EC2">
              <w:rPr>
                <w:rFonts w:ascii="Arial" w:hAnsi="Arial" w:cs="Arial"/>
                <w:b/>
                <w:bCs/>
                <w:iCs/>
                <w:sz w:val="18"/>
                <w:szCs w:val="18"/>
                <w:lang w:val="nl-NL"/>
              </w:rPr>
              <w:t>erkprocessen</w:t>
            </w:r>
            <w:r w:rsidR="00B82362">
              <w:rPr>
                <w:rFonts w:ascii="Arial" w:hAnsi="Arial" w:cs="Arial"/>
                <w:b/>
                <w:bCs/>
                <w:iCs/>
                <w:sz w:val="18"/>
                <w:szCs w:val="18"/>
                <w:lang w:val="nl-NL"/>
              </w:rPr>
              <w:t xml:space="preserve"> mede optimaliseren</w:t>
            </w:r>
          </w:p>
        </w:tc>
      </w:tr>
      <w:tr w:rsidR="00B406A5" w:rsidRPr="00887471" w14:paraId="6A6308D4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495C02CD" w14:textId="77777777" w:rsidR="00B406A5" w:rsidRPr="00151CC8" w:rsidRDefault="00B406A5">
            <w:pPr>
              <w:spacing w:before="20" w:after="20" w:line="228" w:lineRule="auto"/>
              <w:rPr>
                <w:rFonts w:asciiTheme="minorHAnsi" w:hAnsiTheme="minorHAnsi" w:cstheme="minorHAnsi"/>
                <w:sz w:val="20"/>
              </w:rPr>
            </w:pPr>
            <w:r w:rsidRPr="00151CC8">
              <w:rPr>
                <w:rFonts w:asciiTheme="minorHAnsi" w:hAnsiTheme="minorHAnsi" w:cstheme="minorHAnsi"/>
                <w:i/>
                <w:sz w:val="20"/>
              </w:rPr>
              <w:t xml:space="preserve">Werkprocessen geoptimaliseerd, zodanig dat ontwikkelingen en knelpunten tijdig zijn gesignaleerd en zijn doorgeven aan de manager en/ of zijn vertaald naar mogelijkheden voor het eigen vakgebied. </w:t>
            </w:r>
          </w:p>
        </w:tc>
        <w:tc>
          <w:tcPr>
            <w:tcW w:w="3296" w:type="pct"/>
          </w:tcPr>
          <w:p w14:paraId="69E45261" w14:textId="127B9B1E" w:rsidR="00B406A5" w:rsidRPr="006937BB" w:rsidRDefault="00AF0E71" w:rsidP="004D219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Houdt informatie op het vak</w:t>
            </w:r>
            <w:r w:rsidR="001711C9">
              <w:rPr>
                <w:rFonts w:ascii="Calibri" w:hAnsi="Calibri" w:cs="Calibri"/>
                <w:sz w:val="20"/>
              </w:rPr>
              <w:t>ge</w:t>
            </w:r>
            <w:r>
              <w:rPr>
                <w:rFonts w:ascii="Calibri" w:hAnsi="Calibri" w:cs="Calibri"/>
                <w:sz w:val="20"/>
              </w:rPr>
              <w:t>b</w:t>
            </w:r>
            <w:r w:rsidR="001711C9">
              <w:rPr>
                <w:rFonts w:ascii="Calibri" w:hAnsi="Calibri" w:cs="Calibri"/>
                <w:sz w:val="20"/>
              </w:rPr>
              <w:t>ie</w:t>
            </w:r>
            <w:r>
              <w:rPr>
                <w:rFonts w:ascii="Calibri" w:hAnsi="Calibri" w:cs="Calibri"/>
                <w:sz w:val="20"/>
              </w:rPr>
              <w:t>d bij en s</w:t>
            </w:r>
            <w:r w:rsidR="009A5945">
              <w:rPr>
                <w:rFonts w:ascii="Calibri" w:hAnsi="Calibri" w:cs="Calibri"/>
                <w:sz w:val="20"/>
              </w:rPr>
              <w:t>ignaleert</w:t>
            </w:r>
            <w:r w:rsidR="00B406A5" w:rsidRPr="006937BB">
              <w:rPr>
                <w:rFonts w:ascii="Calibri" w:hAnsi="Calibri" w:cs="Calibri"/>
                <w:sz w:val="20"/>
              </w:rPr>
              <w:t xml:space="preserve"> mogelijkheden voor het eigen vakgebied.</w:t>
            </w:r>
          </w:p>
          <w:p w14:paraId="77394042" w14:textId="21D4D4B8" w:rsidR="00B406A5" w:rsidRPr="00D86B4D" w:rsidRDefault="00B406A5" w:rsidP="004D219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6937BB">
              <w:rPr>
                <w:rFonts w:ascii="Calibri" w:hAnsi="Calibri" w:cs="Calibri"/>
                <w:sz w:val="20"/>
              </w:rPr>
              <w:t xml:space="preserve">Bewaakt de naleving van relevante administratieve richtlijnen, procedures en instructies binnen het toegewezen </w:t>
            </w:r>
            <w:r w:rsidRPr="00D86B4D">
              <w:rPr>
                <w:rFonts w:ascii="Calibri" w:hAnsi="Calibri" w:cs="Calibri"/>
                <w:sz w:val="20"/>
              </w:rPr>
              <w:t xml:space="preserve">werkgebied, signaleert knelpunten en geeft deze door aan </w:t>
            </w:r>
            <w:r w:rsidR="008725E2">
              <w:rPr>
                <w:rFonts w:ascii="Calibri" w:hAnsi="Calibri" w:cs="Calibri"/>
                <w:sz w:val="20"/>
              </w:rPr>
              <w:t>het Hoofd</w:t>
            </w:r>
            <w:r w:rsidR="00641D5D">
              <w:rPr>
                <w:rFonts w:ascii="Calibri" w:hAnsi="Calibri" w:cs="Calibri"/>
                <w:sz w:val="20"/>
              </w:rPr>
              <w:t xml:space="preserve"> Fi</w:t>
            </w:r>
            <w:r w:rsidR="00513B1A">
              <w:rPr>
                <w:rFonts w:ascii="Calibri" w:hAnsi="Calibri" w:cs="Calibri"/>
                <w:sz w:val="20"/>
              </w:rPr>
              <w:t>n</w:t>
            </w:r>
            <w:r w:rsidR="00641D5D">
              <w:rPr>
                <w:rFonts w:ascii="Calibri" w:hAnsi="Calibri" w:cs="Calibri"/>
                <w:sz w:val="20"/>
              </w:rPr>
              <w:t>anciën en Administratie</w:t>
            </w:r>
            <w:r w:rsidR="00033520">
              <w:rPr>
                <w:rFonts w:ascii="Calibri" w:hAnsi="Calibri" w:cs="Calibri"/>
                <w:sz w:val="20"/>
              </w:rPr>
              <w:t xml:space="preserve"> of Hoofd HR</w:t>
            </w:r>
            <w:r w:rsidRPr="00D86B4D"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69E20B9A" w14:textId="77777777" w:rsidR="00B529EB" w:rsidRDefault="00B529EB" w:rsidP="00695A39">
      <w:pPr>
        <w:rPr>
          <w:rFonts w:ascii="Calibri" w:hAnsi="Calibri" w:cs="Calibri"/>
          <w:b/>
          <w:smallCaps/>
          <w:color w:val="203B71"/>
          <w:sz w:val="20"/>
        </w:rPr>
      </w:pPr>
    </w:p>
    <w:p w14:paraId="78EA0397" w14:textId="77777777" w:rsidR="003627E2" w:rsidRDefault="003627E2" w:rsidP="00695A39">
      <w:pPr>
        <w:rPr>
          <w:rFonts w:ascii="Calibri" w:hAnsi="Calibri" w:cs="Calibri"/>
          <w:b/>
          <w:smallCaps/>
          <w:color w:val="203B71"/>
          <w:sz w:val="20"/>
        </w:rPr>
      </w:pPr>
    </w:p>
    <w:p w14:paraId="3EB18AA6" w14:textId="77BCE57C" w:rsidR="00C10DED" w:rsidRPr="00432383" w:rsidRDefault="00887471" w:rsidP="00695A39">
      <w:pPr>
        <w:rPr>
          <w:rFonts w:ascii="Calibri" w:hAnsi="Calibri" w:cs="Calibri"/>
          <w:smallCaps/>
          <w:sz w:val="20"/>
        </w:rPr>
      </w:pPr>
      <w:r w:rsidRPr="00432383">
        <w:rPr>
          <w:rFonts w:ascii="Calibri" w:hAnsi="Calibri" w:cs="Calibri"/>
          <w:b/>
          <w:smallCaps/>
          <w:color w:val="203B71"/>
          <w:sz w:val="20"/>
        </w:rPr>
        <w:t>Indelingscriteria</w:t>
      </w:r>
    </w:p>
    <w:tbl>
      <w:tblPr>
        <w:tblpPr w:leftFromText="141" w:rightFromText="141" w:vertAnchor="text" w:horzAnchor="margin" w:tblpY="197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587"/>
        <w:gridCol w:w="5614"/>
        <w:gridCol w:w="5614"/>
      </w:tblGrid>
      <w:tr w:rsidR="00AE0D90" w:rsidRPr="00432383" w14:paraId="3B14CF64" w14:textId="77777777" w:rsidTr="00136983">
        <w:trPr>
          <w:trHeight w:hRule="exact" w:val="684"/>
        </w:trPr>
        <w:tc>
          <w:tcPr>
            <w:tcW w:w="936" w:type="pct"/>
            <w:tcBorders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66BE9D12" w14:textId="77777777" w:rsidR="00AE0D90" w:rsidRPr="00432383" w:rsidRDefault="00AE0D90" w:rsidP="00986237">
            <w:pPr>
              <w:tabs>
                <w:tab w:val="left" w:pos="10440"/>
              </w:tabs>
              <w:spacing w:before="40" w:after="40"/>
              <w:jc w:val="center"/>
              <w:rPr>
                <w:rFonts w:ascii="Calibri" w:hAnsi="Calibri" w:cs="Calibri"/>
                <w:b/>
                <w:smallCaps/>
                <w:color w:val="FFFFFF"/>
                <w:sz w:val="20"/>
              </w:rPr>
            </w:pPr>
          </w:p>
        </w:tc>
        <w:tc>
          <w:tcPr>
            <w:tcW w:w="2032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6AA0BC8B" w14:textId="77777777" w:rsidR="00AE0D90" w:rsidRPr="00432383" w:rsidRDefault="00AE0D90" w:rsidP="00986237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336E1DDA" w14:textId="27C50B0A" w:rsidR="00AE0D90" w:rsidRPr="00432383" w:rsidRDefault="00E3428E" w:rsidP="00986237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Medewer</w:t>
            </w:r>
            <w:r w:rsidR="00723011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 Salarisadministratie A</w:t>
            </w:r>
          </w:p>
        </w:tc>
        <w:tc>
          <w:tcPr>
            <w:tcW w:w="2032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227C099E" w14:textId="77777777" w:rsidR="00AE0D90" w:rsidRPr="00432383" w:rsidRDefault="00AE0D90" w:rsidP="00986237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0B89A893" w14:textId="51192B99" w:rsidR="00AE0D90" w:rsidRPr="00432383" w:rsidRDefault="00723011" w:rsidP="00986237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Medewerker Salarisadministratie B</w:t>
            </w:r>
          </w:p>
        </w:tc>
      </w:tr>
      <w:tr w:rsidR="00AE0D90" w:rsidRPr="00432383" w14:paraId="6410C822" w14:textId="77777777" w:rsidTr="00136983">
        <w:trPr>
          <w:trHeight w:val="288"/>
        </w:trPr>
        <w:tc>
          <w:tcPr>
            <w:tcW w:w="9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EEF6"/>
          </w:tcPr>
          <w:p w14:paraId="28650DD1" w14:textId="51EB4859" w:rsidR="00AE0D90" w:rsidRPr="00432383" w:rsidRDefault="00AE0D90" w:rsidP="00986237">
            <w:pPr>
              <w:spacing w:before="40" w:after="40"/>
              <w:rPr>
                <w:rFonts w:ascii="Calibri" w:hAnsi="Calibri" w:cs="Calibri"/>
                <w:b/>
                <w:smallCaps/>
                <w:color w:val="FF0000"/>
                <w:sz w:val="20"/>
              </w:rPr>
            </w:pPr>
            <w:r w:rsidRPr="00432383">
              <w:rPr>
                <w:rFonts w:ascii="Calibri" w:hAnsi="Calibri" w:cs="Calibri"/>
                <w:b/>
                <w:smallCaps/>
                <w:color w:val="203B71"/>
                <w:sz w:val="20"/>
              </w:rPr>
              <w:t xml:space="preserve">Aard van de </w:t>
            </w:r>
            <w:r w:rsidR="005648AA" w:rsidRPr="00432383">
              <w:rPr>
                <w:rFonts w:ascii="Calibri" w:hAnsi="Calibri" w:cs="Calibri"/>
                <w:b/>
                <w:smallCaps/>
                <w:color w:val="203B71"/>
                <w:sz w:val="20"/>
              </w:rPr>
              <w:t>werkzaamheden</w:t>
            </w:r>
          </w:p>
        </w:tc>
        <w:tc>
          <w:tcPr>
            <w:tcW w:w="20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B67273" w14:textId="770A187F" w:rsidR="00572406" w:rsidRPr="00432383" w:rsidRDefault="00572406" w:rsidP="0057240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432383">
              <w:rPr>
                <w:rFonts w:ascii="Calibri" w:hAnsi="Calibri" w:cs="Calibri"/>
                <w:sz w:val="20"/>
              </w:rPr>
              <w:t xml:space="preserve">Gegevens </w:t>
            </w:r>
            <w:r w:rsidR="00274557">
              <w:rPr>
                <w:rFonts w:ascii="Calibri" w:hAnsi="Calibri" w:cs="Calibri"/>
                <w:sz w:val="20"/>
              </w:rPr>
              <w:t>v</w:t>
            </w:r>
            <w:r w:rsidR="00E73131">
              <w:rPr>
                <w:rFonts w:ascii="Calibri" w:hAnsi="Calibri" w:cs="Calibri"/>
                <w:sz w:val="20"/>
              </w:rPr>
              <w:t>erzamelen</w:t>
            </w:r>
            <w:r w:rsidRPr="00432383">
              <w:rPr>
                <w:rFonts w:ascii="Calibri" w:hAnsi="Calibri" w:cs="Calibri"/>
                <w:sz w:val="20"/>
              </w:rPr>
              <w:t xml:space="preserve"> conform richtlijnen, procedures en wet- en regelgeving beoorde</w:t>
            </w:r>
            <w:r w:rsidR="00E73131">
              <w:rPr>
                <w:rFonts w:ascii="Calibri" w:hAnsi="Calibri" w:cs="Calibri"/>
                <w:sz w:val="20"/>
              </w:rPr>
              <w:t>len, controleren</w:t>
            </w:r>
            <w:r w:rsidRPr="00432383">
              <w:rPr>
                <w:rFonts w:ascii="Calibri" w:hAnsi="Calibri" w:cs="Calibri"/>
                <w:sz w:val="20"/>
              </w:rPr>
              <w:t>, complete</w:t>
            </w:r>
            <w:r w:rsidR="00E73131">
              <w:rPr>
                <w:rFonts w:ascii="Calibri" w:hAnsi="Calibri" w:cs="Calibri"/>
                <w:sz w:val="20"/>
              </w:rPr>
              <w:t>ren</w:t>
            </w:r>
            <w:r w:rsidRPr="00432383">
              <w:rPr>
                <w:rFonts w:ascii="Calibri" w:hAnsi="Calibri" w:cs="Calibri"/>
                <w:sz w:val="20"/>
              </w:rPr>
              <w:t xml:space="preserve"> en verwerk</w:t>
            </w:r>
            <w:r w:rsidR="001043B5">
              <w:rPr>
                <w:rFonts w:ascii="Calibri" w:hAnsi="Calibri" w:cs="Calibri"/>
                <w:sz w:val="20"/>
              </w:rPr>
              <w:t>en</w:t>
            </w:r>
            <w:r w:rsidRPr="00432383">
              <w:rPr>
                <w:rFonts w:ascii="Calibri" w:hAnsi="Calibri" w:cs="Calibri"/>
                <w:sz w:val="20"/>
              </w:rPr>
              <w:t xml:space="preserve">. </w:t>
            </w:r>
          </w:p>
          <w:p w14:paraId="72D9DA73" w14:textId="00B3A4DD" w:rsidR="003C6855" w:rsidRPr="00432383" w:rsidRDefault="001043B5" w:rsidP="003C685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Opstellen van (standaard)</w:t>
            </w:r>
            <w:r w:rsidR="00BC409E">
              <w:rPr>
                <w:rFonts w:ascii="Calibri" w:hAnsi="Calibri" w:cs="Calibri"/>
                <w:sz w:val="20"/>
              </w:rPr>
              <w:t xml:space="preserve"> communicatie</w:t>
            </w:r>
            <w:r w:rsidR="00572406" w:rsidRPr="00432383">
              <w:rPr>
                <w:rFonts w:ascii="Calibri" w:hAnsi="Calibri" w:cs="Calibri"/>
                <w:sz w:val="20"/>
              </w:rPr>
              <w:t xml:space="preserve"> en </w:t>
            </w:r>
            <w:r w:rsidR="002058EA">
              <w:rPr>
                <w:rFonts w:ascii="Calibri" w:hAnsi="Calibri" w:cs="Calibri"/>
                <w:sz w:val="20"/>
              </w:rPr>
              <w:t xml:space="preserve">periodieke </w:t>
            </w:r>
            <w:r w:rsidR="00572406" w:rsidRPr="00432383">
              <w:rPr>
                <w:rFonts w:ascii="Calibri" w:hAnsi="Calibri" w:cs="Calibri"/>
                <w:sz w:val="20"/>
              </w:rPr>
              <w:t>administratieve overzichten</w:t>
            </w:r>
            <w:r w:rsidR="002058EA">
              <w:rPr>
                <w:rFonts w:ascii="Calibri" w:hAnsi="Calibri" w:cs="Calibri"/>
                <w:sz w:val="20"/>
              </w:rPr>
              <w:t>: ad hoc overzichten</w:t>
            </w:r>
            <w:r w:rsidR="00B633DE">
              <w:rPr>
                <w:rFonts w:ascii="Calibri" w:hAnsi="Calibri" w:cs="Calibri"/>
                <w:sz w:val="20"/>
              </w:rPr>
              <w:t xml:space="preserve"> worden mede opgesteld</w:t>
            </w:r>
            <w:r w:rsidR="00572406" w:rsidRPr="00432383">
              <w:rPr>
                <w:rFonts w:ascii="Calibri" w:hAnsi="Calibri" w:cs="Calibri"/>
                <w:sz w:val="20"/>
              </w:rPr>
              <w:t>.</w:t>
            </w:r>
          </w:p>
          <w:p w14:paraId="05B35496" w14:textId="77777777" w:rsidR="00AE0D90" w:rsidRDefault="007B6453" w:rsidP="003C685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</w:t>
            </w:r>
            <w:r w:rsidR="00572406" w:rsidRPr="00432383">
              <w:rPr>
                <w:rFonts w:ascii="Calibri" w:hAnsi="Calibri" w:cs="Calibri"/>
                <w:sz w:val="20"/>
              </w:rPr>
              <w:t xml:space="preserve">ragen, -verzoeken en klachten </w:t>
            </w:r>
            <w:r w:rsidR="001B5A43">
              <w:rPr>
                <w:rFonts w:ascii="Calibri" w:hAnsi="Calibri" w:cs="Calibri"/>
                <w:sz w:val="20"/>
              </w:rPr>
              <w:t xml:space="preserve">zijn voor zover mogelijk behandeld: complexere vragen zijn doorgezet naar </w:t>
            </w:r>
            <w:r w:rsidR="00584DA0">
              <w:rPr>
                <w:rFonts w:ascii="Calibri" w:hAnsi="Calibri" w:cs="Calibri"/>
                <w:sz w:val="20"/>
              </w:rPr>
              <w:t>de juiste collega</w:t>
            </w:r>
            <w:r w:rsidR="00572406" w:rsidRPr="00432383">
              <w:rPr>
                <w:rFonts w:ascii="Calibri" w:hAnsi="Calibri" w:cs="Calibri"/>
                <w:sz w:val="20"/>
              </w:rPr>
              <w:t xml:space="preserve">. </w:t>
            </w:r>
          </w:p>
          <w:p w14:paraId="0B8446E5" w14:textId="1CC49B66" w:rsidR="00305D81" w:rsidRPr="00432383" w:rsidRDefault="00305D81" w:rsidP="003C685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Levert een bijdrage aan de verwerking en toe</w:t>
            </w:r>
            <w:r w:rsidR="00B825B2">
              <w:rPr>
                <w:rFonts w:ascii="Calibri" w:hAnsi="Calibri" w:cs="Calibri"/>
                <w:sz w:val="20"/>
              </w:rPr>
              <w:t>l</w:t>
            </w:r>
            <w:r>
              <w:rPr>
                <w:rFonts w:ascii="Calibri" w:hAnsi="Calibri" w:cs="Calibri"/>
                <w:sz w:val="20"/>
              </w:rPr>
              <w:t>ichting op (pensioen)verzekeringen en arbeidsvoorwaarden.</w:t>
            </w:r>
          </w:p>
        </w:tc>
        <w:tc>
          <w:tcPr>
            <w:tcW w:w="20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490D99" w14:textId="2B3F846A" w:rsidR="00B633DE" w:rsidRDefault="00B633DE" w:rsidP="0043238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432383">
              <w:rPr>
                <w:rFonts w:ascii="Calibri" w:hAnsi="Calibri" w:cs="Calibri"/>
                <w:sz w:val="20"/>
              </w:rPr>
              <w:t xml:space="preserve">Gegevens </w:t>
            </w:r>
            <w:r>
              <w:rPr>
                <w:rFonts w:ascii="Calibri" w:hAnsi="Calibri" w:cs="Calibri"/>
                <w:sz w:val="20"/>
              </w:rPr>
              <w:t>verzamelen</w:t>
            </w:r>
            <w:r w:rsidRPr="00432383">
              <w:rPr>
                <w:rFonts w:ascii="Calibri" w:hAnsi="Calibri" w:cs="Calibri"/>
                <w:sz w:val="20"/>
              </w:rPr>
              <w:t xml:space="preserve"> en </w:t>
            </w:r>
            <w:r w:rsidRPr="003C1966">
              <w:rPr>
                <w:rFonts w:ascii="Calibri" w:hAnsi="Calibri" w:cs="Calibri"/>
                <w:b/>
                <w:bCs/>
                <w:sz w:val="20"/>
              </w:rPr>
              <w:t>meer compl</w:t>
            </w:r>
            <w:r w:rsidR="001F646A" w:rsidRPr="003C1966">
              <w:rPr>
                <w:rFonts w:ascii="Calibri" w:hAnsi="Calibri" w:cs="Calibri"/>
                <w:b/>
                <w:bCs/>
                <w:sz w:val="20"/>
              </w:rPr>
              <w:t>exe informatie</w:t>
            </w:r>
            <w:r w:rsidR="001F646A">
              <w:rPr>
                <w:rFonts w:ascii="Calibri" w:hAnsi="Calibri" w:cs="Calibri"/>
                <w:sz w:val="20"/>
              </w:rPr>
              <w:t xml:space="preserve"> </w:t>
            </w:r>
            <w:r w:rsidRPr="00432383">
              <w:rPr>
                <w:rFonts w:ascii="Calibri" w:hAnsi="Calibri" w:cs="Calibri"/>
                <w:sz w:val="20"/>
              </w:rPr>
              <w:t>conform richtlijnen, procedures en wet- en regelgeving beoorde</w:t>
            </w:r>
            <w:r>
              <w:rPr>
                <w:rFonts w:ascii="Calibri" w:hAnsi="Calibri" w:cs="Calibri"/>
                <w:sz w:val="20"/>
              </w:rPr>
              <w:t>len, controleren</w:t>
            </w:r>
            <w:r w:rsidRPr="00432383">
              <w:rPr>
                <w:rFonts w:ascii="Calibri" w:hAnsi="Calibri" w:cs="Calibri"/>
                <w:sz w:val="20"/>
              </w:rPr>
              <w:t>, complete</w:t>
            </w:r>
            <w:r>
              <w:rPr>
                <w:rFonts w:ascii="Calibri" w:hAnsi="Calibri" w:cs="Calibri"/>
                <w:sz w:val="20"/>
              </w:rPr>
              <w:t>ren</w:t>
            </w:r>
            <w:r w:rsidRPr="00432383">
              <w:rPr>
                <w:rFonts w:ascii="Calibri" w:hAnsi="Calibri" w:cs="Calibri"/>
                <w:sz w:val="20"/>
              </w:rPr>
              <w:t xml:space="preserve"> en verwerk</w:t>
            </w:r>
            <w:r>
              <w:rPr>
                <w:rFonts w:ascii="Calibri" w:hAnsi="Calibri" w:cs="Calibri"/>
                <w:sz w:val="20"/>
              </w:rPr>
              <w:t>en</w:t>
            </w:r>
            <w:r w:rsidRPr="00432383">
              <w:rPr>
                <w:rFonts w:ascii="Calibri" w:hAnsi="Calibri" w:cs="Calibri"/>
                <w:sz w:val="20"/>
              </w:rPr>
              <w:t xml:space="preserve">. </w:t>
            </w:r>
          </w:p>
          <w:p w14:paraId="14F7FEAA" w14:textId="33D58D72" w:rsidR="00432383" w:rsidRPr="00432383" w:rsidRDefault="00CD7ED5" w:rsidP="0043238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Opstellen van eventueel </w:t>
            </w:r>
            <w:r w:rsidRPr="003C1966">
              <w:rPr>
                <w:rFonts w:ascii="Calibri" w:hAnsi="Calibri" w:cs="Calibri"/>
                <w:b/>
                <w:bCs/>
                <w:sz w:val="20"/>
              </w:rPr>
              <w:t>m</w:t>
            </w:r>
            <w:r w:rsidR="00432383" w:rsidRPr="003C1966">
              <w:rPr>
                <w:rFonts w:ascii="Calibri" w:hAnsi="Calibri" w:cs="Calibri"/>
                <w:b/>
                <w:bCs/>
                <w:sz w:val="20"/>
              </w:rPr>
              <w:t>aatwerkco</w:t>
            </w:r>
            <w:r w:rsidRPr="003C1966">
              <w:rPr>
                <w:rFonts w:ascii="Calibri" w:hAnsi="Calibri" w:cs="Calibri"/>
                <w:b/>
                <w:bCs/>
                <w:sz w:val="20"/>
              </w:rPr>
              <w:t>mmunicatie</w:t>
            </w:r>
            <w:r w:rsidR="00432383" w:rsidRPr="003C1966">
              <w:rPr>
                <w:rFonts w:ascii="Calibri" w:hAnsi="Calibri" w:cs="Calibri"/>
                <w:b/>
                <w:bCs/>
                <w:sz w:val="20"/>
              </w:rPr>
              <w:t xml:space="preserve"> en </w:t>
            </w:r>
            <w:r w:rsidR="0065267D" w:rsidRPr="003C1966">
              <w:rPr>
                <w:rFonts w:ascii="Calibri" w:hAnsi="Calibri" w:cs="Calibri"/>
                <w:b/>
                <w:bCs/>
                <w:sz w:val="20"/>
              </w:rPr>
              <w:t xml:space="preserve">van periodieke en ad hoc </w:t>
            </w:r>
            <w:r w:rsidR="00432383" w:rsidRPr="003C1966">
              <w:rPr>
                <w:rFonts w:ascii="Calibri" w:hAnsi="Calibri" w:cs="Calibri"/>
                <w:b/>
                <w:bCs/>
                <w:sz w:val="20"/>
              </w:rPr>
              <w:t>administratieve overzichten</w:t>
            </w:r>
            <w:r w:rsidR="00432383" w:rsidRPr="00432383">
              <w:rPr>
                <w:rFonts w:ascii="Calibri" w:hAnsi="Calibri" w:cs="Calibri"/>
                <w:sz w:val="20"/>
              </w:rPr>
              <w:t>.</w:t>
            </w:r>
          </w:p>
          <w:p w14:paraId="7496252B" w14:textId="77777777" w:rsidR="00AE0D90" w:rsidRDefault="007B6453" w:rsidP="0043238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C1966">
              <w:rPr>
                <w:rFonts w:ascii="Calibri" w:hAnsi="Calibri" w:cs="Calibri"/>
                <w:b/>
                <w:bCs/>
                <w:sz w:val="20"/>
              </w:rPr>
              <w:t>Eventueel complexe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432383" w:rsidRPr="00432383">
              <w:rPr>
                <w:rFonts w:ascii="Calibri" w:hAnsi="Calibri" w:cs="Calibri"/>
                <w:sz w:val="20"/>
              </w:rPr>
              <w:t>vragen, -verzoeken en klachten zijn geanalyseerd en afgehandeld en relevante informatie is verstrekt.</w:t>
            </w:r>
          </w:p>
          <w:p w14:paraId="74452C62" w14:textId="515D57EF" w:rsidR="00B825B2" w:rsidRPr="00C77F5B" w:rsidRDefault="00B825B2" w:rsidP="0043238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C77F5B">
              <w:rPr>
                <w:rFonts w:ascii="Calibri" w:hAnsi="Calibri" w:cs="Calibri"/>
                <w:b/>
                <w:bCs/>
                <w:sz w:val="20"/>
              </w:rPr>
              <w:t xml:space="preserve">Verwerkt en geeft toelichting </w:t>
            </w:r>
            <w:r w:rsidR="00C77F5B" w:rsidRPr="00C77F5B">
              <w:rPr>
                <w:rFonts w:ascii="Calibri" w:hAnsi="Calibri" w:cs="Calibri"/>
                <w:b/>
                <w:bCs/>
                <w:sz w:val="20"/>
              </w:rPr>
              <w:t>en/of advies ten aanzien van</w:t>
            </w:r>
            <w:r w:rsidRPr="00C77F5B">
              <w:rPr>
                <w:rFonts w:ascii="Calibri" w:hAnsi="Calibri" w:cs="Calibri"/>
                <w:b/>
                <w:bCs/>
                <w:sz w:val="20"/>
              </w:rPr>
              <w:t xml:space="preserve"> (pensioen)verzekeringen en arbeidsvoorwaarden.</w:t>
            </w:r>
          </w:p>
          <w:p w14:paraId="6CA07E0E" w14:textId="26A62ACA" w:rsidR="003C1966" w:rsidRPr="003C1966" w:rsidRDefault="003C1966" w:rsidP="0043238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3C1966">
              <w:rPr>
                <w:rFonts w:ascii="Calibri" w:hAnsi="Calibri" w:cs="Calibri"/>
                <w:b/>
                <w:bCs/>
                <w:sz w:val="20"/>
              </w:rPr>
              <w:t>Adviseert omtrent het eigen aandachtsgebied.</w:t>
            </w:r>
          </w:p>
        </w:tc>
      </w:tr>
      <w:tr w:rsidR="00AE0D90" w:rsidRPr="00432383" w14:paraId="05CDEB75" w14:textId="77777777" w:rsidTr="00136983">
        <w:trPr>
          <w:trHeight w:val="288"/>
        </w:trPr>
        <w:tc>
          <w:tcPr>
            <w:tcW w:w="9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EEF6"/>
          </w:tcPr>
          <w:p w14:paraId="3208D988" w14:textId="77777777" w:rsidR="00AE0D90" w:rsidRPr="00432383" w:rsidRDefault="00AE0D90" w:rsidP="00986237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432383">
              <w:rPr>
                <w:rFonts w:ascii="Calibri" w:hAnsi="Calibri" w:cs="Calibri"/>
                <w:b/>
                <w:smallCaps/>
                <w:color w:val="203B71"/>
                <w:sz w:val="20"/>
              </w:rPr>
              <w:t>Werkprocessen optimaliseren</w:t>
            </w:r>
          </w:p>
        </w:tc>
        <w:tc>
          <w:tcPr>
            <w:tcW w:w="20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B2E072" w14:textId="14DD41C7" w:rsidR="00AE0D90" w:rsidRPr="00432383" w:rsidRDefault="00AE0D90" w:rsidP="004D219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432383">
              <w:rPr>
                <w:rFonts w:ascii="Calibri" w:hAnsi="Calibri" w:cs="Calibri"/>
                <w:sz w:val="20"/>
              </w:rPr>
              <w:t>Knelpunten in de uitvoering van de werkzaamheden zijn gesignaleerd en</w:t>
            </w:r>
            <w:r w:rsidR="00D74F1E" w:rsidRPr="00432383">
              <w:rPr>
                <w:rFonts w:ascii="Calibri" w:hAnsi="Calibri" w:cs="Calibri"/>
                <w:sz w:val="20"/>
              </w:rPr>
              <w:t xml:space="preserve"> </w:t>
            </w:r>
            <w:r w:rsidRPr="00432383">
              <w:rPr>
                <w:rFonts w:ascii="Calibri" w:hAnsi="Calibri" w:cs="Calibri"/>
                <w:sz w:val="20"/>
              </w:rPr>
              <w:t>verbetervoorstellen zijn opgesteld.</w:t>
            </w:r>
          </w:p>
        </w:tc>
        <w:tc>
          <w:tcPr>
            <w:tcW w:w="20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1AED83" w14:textId="77777777" w:rsidR="00AE0D90" w:rsidRDefault="00AE0D90" w:rsidP="004D219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31BC9">
              <w:rPr>
                <w:rFonts w:ascii="Calibri" w:hAnsi="Calibri" w:cs="Calibri"/>
                <w:b/>
                <w:bCs/>
                <w:sz w:val="20"/>
              </w:rPr>
              <w:t>Ontwikkelingen op het eigen vakgebied zijn bijgehouden</w:t>
            </w:r>
            <w:r w:rsidRPr="00432383">
              <w:rPr>
                <w:rFonts w:ascii="Calibri" w:hAnsi="Calibri" w:cs="Calibri"/>
                <w:sz w:val="20"/>
              </w:rPr>
              <w:t>, knelpunten in de uitvoering van de werkzaamheden zijn gesignaleerd en verbetervoorstellen zijn opgesteld</w:t>
            </w:r>
            <w:r w:rsidR="00056E25">
              <w:rPr>
                <w:rFonts w:ascii="Calibri" w:hAnsi="Calibri" w:cs="Calibri"/>
                <w:sz w:val="20"/>
              </w:rPr>
              <w:t xml:space="preserve"> voor </w:t>
            </w:r>
            <w:r w:rsidR="00056E25" w:rsidRPr="00031BC9">
              <w:rPr>
                <w:rFonts w:ascii="Calibri" w:hAnsi="Calibri" w:cs="Calibri"/>
                <w:b/>
                <w:bCs/>
                <w:sz w:val="20"/>
              </w:rPr>
              <w:t>zowel processen als binnen de systemen</w:t>
            </w:r>
            <w:r w:rsidRPr="00432383">
              <w:rPr>
                <w:rFonts w:ascii="Calibri" w:hAnsi="Calibri" w:cs="Calibri"/>
                <w:sz w:val="20"/>
              </w:rPr>
              <w:t>.</w:t>
            </w:r>
          </w:p>
          <w:p w14:paraId="7559819A" w14:textId="0F3F97D2" w:rsidR="00031BC9" w:rsidRPr="00432383" w:rsidRDefault="00031BC9" w:rsidP="004D219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Voert verbeteringen door</w:t>
            </w:r>
            <w:r w:rsidR="0077185A">
              <w:rPr>
                <w:rFonts w:ascii="Calibri" w:hAnsi="Calibri" w:cs="Calibri"/>
                <w:b/>
                <w:bCs/>
                <w:sz w:val="20"/>
              </w:rPr>
              <w:t>.</w:t>
            </w:r>
          </w:p>
        </w:tc>
      </w:tr>
      <w:tr w:rsidR="00AE0D90" w:rsidRPr="00432383" w14:paraId="5FD9AC1F" w14:textId="77777777" w:rsidTr="00136983">
        <w:trPr>
          <w:trHeight w:val="288"/>
        </w:trPr>
        <w:tc>
          <w:tcPr>
            <w:tcW w:w="9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EEF6"/>
          </w:tcPr>
          <w:p w14:paraId="47CE9A61" w14:textId="32DF428D" w:rsidR="00AE0D90" w:rsidRPr="00432383" w:rsidRDefault="00AE0D90" w:rsidP="00986237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432383">
              <w:rPr>
                <w:rFonts w:ascii="Calibri" w:hAnsi="Calibri" w:cs="Calibri"/>
                <w:b/>
                <w:smallCaps/>
                <w:color w:val="203B71"/>
                <w:sz w:val="20"/>
              </w:rPr>
              <w:lastRenderedPageBreak/>
              <w:t xml:space="preserve">aard van de </w:t>
            </w:r>
            <w:r w:rsidR="001E4C80">
              <w:rPr>
                <w:rFonts w:ascii="Calibri" w:hAnsi="Calibri" w:cs="Calibri"/>
                <w:b/>
                <w:smallCaps/>
                <w:color w:val="203B71"/>
                <w:sz w:val="20"/>
              </w:rPr>
              <w:t>c</w:t>
            </w:r>
            <w:r w:rsidRPr="00432383">
              <w:rPr>
                <w:rFonts w:ascii="Calibri" w:hAnsi="Calibri" w:cs="Calibri"/>
                <w:b/>
                <w:smallCaps/>
                <w:color w:val="203B71"/>
                <w:sz w:val="20"/>
              </w:rPr>
              <w:t>ontacten</w:t>
            </w:r>
          </w:p>
        </w:tc>
        <w:tc>
          <w:tcPr>
            <w:tcW w:w="20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C8D8E2" w14:textId="73DD9261" w:rsidR="00AE0D90" w:rsidRPr="0006720E" w:rsidRDefault="00DE4FDF" w:rsidP="0006720E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4300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Onderhoudt zowel interne als externe contacten, met als doel om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informatie op te vragen, </w:t>
            </w:r>
            <w:r w:rsidRPr="0004300F">
              <w:rPr>
                <w:rFonts w:ascii="Calibri" w:hAnsi="Calibri" w:cs="Calibri"/>
                <w:color w:val="auto"/>
                <w:sz w:val="20"/>
                <w:szCs w:val="20"/>
              </w:rPr>
              <w:t>betrokkenen te informeren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en toelichting te geven</w:t>
            </w:r>
            <w:r w:rsidRPr="0004300F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  <w:r w:rsidR="00AE0D90" w:rsidRPr="0006720E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20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2CB0EE" w14:textId="77777777" w:rsidR="00703968" w:rsidRDefault="00703968" w:rsidP="0070396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8737B">
              <w:rPr>
                <w:rFonts w:ascii="Calibri" w:hAnsi="Calibri" w:cs="Calibri"/>
                <w:color w:val="auto"/>
                <w:sz w:val="20"/>
                <w:szCs w:val="20"/>
              </w:rPr>
              <w:t>Onderhoudt zowel interne als externe contacten, met als doel om betrokkenen te informeren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, toelichting te geven en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af te stemmen</w:t>
            </w:r>
            <w:r w:rsidRPr="0018737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103517AB" w14:textId="6644BBFD" w:rsidR="00AE0D90" w:rsidRPr="00703968" w:rsidRDefault="00703968" w:rsidP="0070396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D091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Stemt af met andere afdelingen met betrekking tot de sub-administraties.</w:t>
            </w:r>
          </w:p>
        </w:tc>
      </w:tr>
      <w:tr w:rsidR="0053492D" w:rsidRPr="00432383" w14:paraId="29C75FD5" w14:textId="77777777" w:rsidTr="00136983">
        <w:trPr>
          <w:trHeight w:val="288"/>
        </w:trPr>
        <w:tc>
          <w:tcPr>
            <w:tcW w:w="9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EEF6"/>
          </w:tcPr>
          <w:p w14:paraId="3CAD1986" w14:textId="5EB2E56E" w:rsidR="0053492D" w:rsidRPr="00432383" w:rsidRDefault="0053492D" w:rsidP="0053492D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432383">
              <w:rPr>
                <w:rFonts w:ascii="Calibri" w:hAnsi="Calibri" w:cs="Calibri"/>
                <w:b/>
                <w:smallCaps/>
                <w:color w:val="203B71"/>
                <w:sz w:val="20"/>
              </w:rPr>
              <w:t>Werk- en denkniveau en kenniselementen</w:t>
            </w:r>
          </w:p>
        </w:tc>
        <w:tc>
          <w:tcPr>
            <w:tcW w:w="20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C49172" w14:textId="77777777" w:rsidR="0053492D" w:rsidRDefault="0053492D" w:rsidP="0053492D">
            <w:pPr>
              <w:spacing w:before="20" w:after="20" w:line="228" w:lineRule="auto"/>
              <w:rPr>
                <w:rFonts w:ascii="Calibri" w:hAnsi="Calibri" w:cs="Calibri"/>
                <w:sz w:val="20"/>
              </w:rPr>
            </w:pPr>
            <w:r w:rsidRPr="00432383">
              <w:rPr>
                <w:rFonts w:ascii="Calibri" w:hAnsi="Calibri" w:cs="Calibri"/>
                <w:sz w:val="20"/>
              </w:rPr>
              <w:t>Mbo werk- en denkniveau.</w:t>
            </w:r>
          </w:p>
          <w:p w14:paraId="660CA551" w14:textId="77777777" w:rsidR="0053492D" w:rsidRPr="001F5885" w:rsidRDefault="0053492D" w:rsidP="0053492D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F5885">
              <w:rPr>
                <w:rFonts w:ascii="Calibri" w:hAnsi="Calibri" w:cs="Calibri"/>
                <w:color w:val="auto"/>
                <w:sz w:val="20"/>
                <w:szCs w:val="20"/>
              </w:rPr>
              <w:t>Kennis van de regels, instructies, richtlijnen, procedures, kwaliteitseisen en eventuele wet- en regelgeving met betrekking tot het aandachtsgebied.</w:t>
            </w:r>
          </w:p>
          <w:p w14:paraId="176E42BE" w14:textId="77777777" w:rsidR="003950C3" w:rsidRPr="003950C3" w:rsidRDefault="0053492D" w:rsidP="003950C3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001F5885">
              <w:rPr>
                <w:rFonts w:ascii="Calibri" w:hAnsi="Calibri" w:cs="Calibri"/>
                <w:color w:val="auto"/>
                <w:sz w:val="20"/>
                <w:szCs w:val="20"/>
              </w:rPr>
              <w:t>Kennis van relevante ontwikkelingen ten aanzien van het vakgebied.</w:t>
            </w:r>
          </w:p>
          <w:p w14:paraId="132FA56F" w14:textId="4B870F99" w:rsidR="0053492D" w:rsidRPr="00432383" w:rsidRDefault="0053492D" w:rsidP="003950C3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00002493">
              <w:rPr>
                <w:rFonts w:ascii="Calibri" w:hAnsi="Calibri" w:cs="Calibri"/>
                <w:color w:val="auto"/>
                <w:sz w:val="20"/>
                <w:szCs w:val="20"/>
              </w:rPr>
              <w:t>Kennis van de betreffende (administratieve) systemen en applicaties.</w:t>
            </w:r>
            <w:r w:rsidRPr="00432383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20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23D269" w14:textId="77777777" w:rsidR="0053492D" w:rsidRDefault="0053492D" w:rsidP="0053492D">
            <w:pPr>
              <w:spacing w:before="20" w:after="20" w:line="228" w:lineRule="auto"/>
              <w:rPr>
                <w:rFonts w:ascii="Calibri" w:hAnsi="Calibri" w:cs="Calibri"/>
                <w:sz w:val="20"/>
              </w:rPr>
            </w:pPr>
            <w:r w:rsidRPr="00330C7C">
              <w:rPr>
                <w:rFonts w:ascii="Calibri" w:hAnsi="Calibri" w:cs="Calibri"/>
                <w:b/>
                <w:bCs/>
                <w:sz w:val="20"/>
              </w:rPr>
              <w:t>Mbo+</w:t>
            </w:r>
            <w:r w:rsidRPr="00432383">
              <w:rPr>
                <w:rFonts w:ascii="Calibri" w:hAnsi="Calibri" w:cs="Calibri"/>
                <w:sz w:val="20"/>
              </w:rPr>
              <w:t xml:space="preserve"> werk- en denkniveau.</w:t>
            </w:r>
          </w:p>
          <w:p w14:paraId="074BF8DD" w14:textId="77777777" w:rsidR="0053492D" w:rsidRPr="001F5885" w:rsidRDefault="0053492D" w:rsidP="0053492D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F5885">
              <w:rPr>
                <w:rFonts w:ascii="Calibri" w:hAnsi="Calibri" w:cs="Calibri"/>
                <w:color w:val="auto"/>
                <w:sz w:val="20"/>
                <w:szCs w:val="20"/>
              </w:rPr>
              <w:t>Kennis van de regels, instructies, richtlijnen, procedures, kwaliteitseisen en eventuele wet- en regelgeving met betrekking tot het aandachtsgebied.</w:t>
            </w:r>
          </w:p>
          <w:p w14:paraId="070E5D9C" w14:textId="77777777" w:rsidR="003950C3" w:rsidRPr="003950C3" w:rsidRDefault="0053492D" w:rsidP="003950C3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001F5885">
              <w:rPr>
                <w:rFonts w:ascii="Calibri" w:hAnsi="Calibri" w:cs="Calibri"/>
                <w:color w:val="auto"/>
                <w:sz w:val="20"/>
                <w:szCs w:val="20"/>
              </w:rPr>
              <w:t>Kennis van relevante ontwikkelingen ten aanzien van het vakgebied.</w:t>
            </w:r>
          </w:p>
          <w:p w14:paraId="25EA54E3" w14:textId="1E10D6D5" w:rsidR="0053492D" w:rsidRPr="00432383" w:rsidRDefault="0053492D" w:rsidP="003950C3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000B4341">
              <w:rPr>
                <w:rFonts w:ascii="Calibri" w:hAnsi="Calibri" w:cs="Calibri"/>
                <w:sz w:val="20"/>
                <w:szCs w:val="20"/>
              </w:rPr>
              <w:t>Kennis van de betreffende (administratieve) systemen en applicaties.</w:t>
            </w:r>
          </w:p>
        </w:tc>
      </w:tr>
      <w:tr w:rsidR="00AE0D90" w:rsidRPr="00432383" w14:paraId="76CB07F2" w14:textId="77777777" w:rsidTr="00136983">
        <w:trPr>
          <w:trHeight w:val="288"/>
        </w:trPr>
        <w:tc>
          <w:tcPr>
            <w:tcW w:w="9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EEF6"/>
          </w:tcPr>
          <w:p w14:paraId="60B44046" w14:textId="5F308F99" w:rsidR="00AE0D90" w:rsidRPr="00432383" w:rsidRDefault="00AE0D90" w:rsidP="00986237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432383">
              <w:rPr>
                <w:rFonts w:ascii="Calibri" w:hAnsi="Calibri" w:cs="Calibri"/>
                <w:b/>
                <w:smallCaps/>
                <w:color w:val="203B71"/>
                <w:sz w:val="20"/>
              </w:rPr>
              <w:t>Competenties</w:t>
            </w:r>
            <w:r w:rsidR="00C867E8" w:rsidRPr="00432383">
              <w:rPr>
                <w:rFonts w:ascii="Calibri" w:hAnsi="Calibri" w:cs="Calibri"/>
                <w:b/>
                <w:smallCaps/>
                <w:color w:val="203B71"/>
                <w:sz w:val="20"/>
              </w:rPr>
              <w:t>/</w:t>
            </w:r>
            <w:proofErr w:type="spellStart"/>
            <w:r w:rsidR="00C867E8" w:rsidRPr="00432383">
              <w:rPr>
                <w:rFonts w:ascii="Calibri" w:hAnsi="Calibri" w:cs="Calibri"/>
                <w:b/>
                <w:smallCaps/>
                <w:color w:val="203B71"/>
                <w:sz w:val="20"/>
              </w:rPr>
              <w:t>vaardigehden</w:t>
            </w:r>
            <w:proofErr w:type="spellEnd"/>
          </w:p>
        </w:tc>
        <w:tc>
          <w:tcPr>
            <w:tcW w:w="20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E7437E" w14:textId="77777777" w:rsidR="00A1069A" w:rsidRPr="002C2635" w:rsidRDefault="00A1069A" w:rsidP="00A1069A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>Plannen en organiseren</w:t>
            </w:r>
          </w:p>
          <w:p w14:paraId="04FFEF2F" w14:textId="77777777" w:rsidR="00A1069A" w:rsidRDefault="00A1069A" w:rsidP="00A1069A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>Schriftelijke en mondelinge communicatie</w:t>
            </w:r>
          </w:p>
          <w:p w14:paraId="4F80EDEE" w14:textId="45A33E13" w:rsidR="00AE0D90" w:rsidRPr="00A1069A" w:rsidRDefault="005F6C23" w:rsidP="00A1069A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t>Kwaliteitsgerichtheid</w:t>
            </w:r>
          </w:p>
        </w:tc>
        <w:tc>
          <w:tcPr>
            <w:tcW w:w="20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170626" w14:textId="77777777" w:rsidR="0015718E" w:rsidRPr="002C2635" w:rsidRDefault="0015718E" w:rsidP="0015718E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>Plannen en organiseren</w:t>
            </w:r>
          </w:p>
          <w:p w14:paraId="0F2ED810" w14:textId="77777777" w:rsidR="0015718E" w:rsidRDefault="0015718E" w:rsidP="0015718E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>Schriftelijke en mondelinge communicatie</w:t>
            </w:r>
          </w:p>
          <w:p w14:paraId="3CED4DB6" w14:textId="613A2874" w:rsidR="00AE0D90" w:rsidRPr="0015718E" w:rsidRDefault="0015718E" w:rsidP="0015718E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5718E">
              <w:rPr>
                <w:rFonts w:ascii="Calibri" w:hAnsi="Calibri" w:cs="Calibri"/>
                <w:b/>
                <w:bCs/>
                <w:sz w:val="20"/>
              </w:rPr>
              <w:t>Probleemoplossend vermogen</w:t>
            </w:r>
          </w:p>
        </w:tc>
      </w:tr>
    </w:tbl>
    <w:p w14:paraId="389FE9C7" w14:textId="77777777" w:rsidR="00B96BC2" w:rsidRPr="002C2635" w:rsidRDefault="00B96BC2" w:rsidP="00695A39">
      <w:pPr>
        <w:rPr>
          <w:rFonts w:ascii="Calibri" w:hAnsi="Calibri" w:cs="Calibri"/>
          <w:sz w:val="20"/>
        </w:rPr>
      </w:pPr>
    </w:p>
    <w:sectPr w:rsidR="00B96BC2" w:rsidRPr="002C2635" w:rsidSect="0012448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7C664" w14:textId="77777777" w:rsidR="00BC2F93" w:rsidRDefault="00BC2F93">
      <w:r>
        <w:separator/>
      </w:r>
    </w:p>
  </w:endnote>
  <w:endnote w:type="continuationSeparator" w:id="0">
    <w:p w14:paraId="49A868C0" w14:textId="77777777" w:rsidR="00BC2F93" w:rsidRDefault="00BC2F93">
      <w:r>
        <w:continuationSeparator/>
      </w:r>
    </w:p>
  </w:endnote>
  <w:endnote w:type="continuationNotice" w:id="1">
    <w:p w14:paraId="6BB23CEF" w14:textId="77777777" w:rsidR="00BC2F93" w:rsidRDefault="00BC2F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>, versie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7FD85" w14:textId="77777777" w:rsidR="00BC2F93" w:rsidRDefault="00BC2F93">
      <w:r>
        <w:separator/>
      </w:r>
    </w:p>
  </w:footnote>
  <w:footnote w:type="continuationSeparator" w:id="0">
    <w:p w14:paraId="75AB4BDF" w14:textId="77777777" w:rsidR="00BC2F93" w:rsidRDefault="00BC2F93">
      <w:r>
        <w:continuationSeparator/>
      </w:r>
    </w:p>
  </w:footnote>
  <w:footnote w:type="continuationNotice" w:id="1">
    <w:p w14:paraId="2B5AECA1" w14:textId="77777777" w:rsidR="00BC2F93" w:rsidRDefault="00BC2F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55C4F0EE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  <w:r w:rsidR="007F6680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:</w:t>
          </w:r>
        </w:p>
      </w:tc>
      <w:tc>
        <w:tcPr>
          <w:tcW w:w="4398" w:type="dxa"/>
        </w:tcPr>
        <w:p w14:paraId="0175E5D7" w14:textId="3B3DC751" w:rsidR="008D4DDA" w:rsidRPr="000D29F2" w:rsidRDefault="00D210B2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0D29F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Medewerker Salarisadministratie</w:t>
          </w:r>
          <w:r w:rsidR="008D4DDA" w:rsidRPr="000D29F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</w:t>
          </w:r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288C32AE" w:rsidR="008D4DDA" w:rsidRPr="00FB04E2" w:rsidRDefault="00392DC6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3E327877" w:rsidR="008D4DDA" w:rsidRPr="00FB04E2" w:rsidRDefault="00C7693B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Staf en ondersteuning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2FAB6A79" w:rsidR="008D4DDA" w:rsidRPr="00FB04E2" w:rsidRDefault="00392DC6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202</w:t>
          </w:r>
          <w:r w:rsidR="00AA1C54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APG Groep</w:t>
          </w:r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FC498F"/>
    <w:multiLevelType w:val="hybridMultilevel"/>
    <w:tmpl w:val="E9DAE9D2"/>
    <w:lvl w:ilvl="0" w:tplc="FB3CD5B6">
      <w:start w:val="2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alibri" w:eastAsia="Times New Roman" w:hAnsi="Calibri" w:cs="Calibri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608B0"/>
    <w:multiLevelType w:val="hybridMultilevel"/>
    <w:tmpl w:val="D264DD7E"/>
    <w:lvl w:ilvl="0" w:tplc="78F6F614">
      <w:start w:val="1"/>
      <w:numFmt w:val="bullet"/>
      <w:lvlText w:val="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  <w:color w:val="auto"/>
        <w:sz w:val="24"/>
        <w:szCs w:val="24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325F4"/>
    <w:multiLevelType w:val="hybridMultilevel"/>
    <w:tmpl w:val="4D006DFE"/>
    <w:lvl w:ilvl="0" w:tplc="7CF67A8C">
      <w:start w:val="14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1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4" w15:restartNumberingAfterBreak="0">
    <w:nsid w:val="755171F7"/>
    <w:multiLevelType w:val="hybridMultilevel"/>
    <w:tmpl w:val="82BCC578"/>
    <w:lvl w:ilvl="0" w:tplc="47EC7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10210995">
    <w:abstractNumId w:val="0"/>
  </w:num>
  <w:num w:numId="2" w16cid:durableId="1668896930">
    <w:abstractNumId w:val="0"/>
  </w:num>
  <w:num w:numId="3" w16cid:durableId="1062943882">
    <w:abstractNumId w:val="15"/>
  </w:num>
  <w:num w:numId="4" w16cid:durableId="1436360340">
    <w:abstractNumId w:val="20"/>
  </w:num>
  <w:num w:numId="5" w16cid:durableId="2077193798">
    <w:abstractNumId w:val="2"/>
  </w:num>
  <w:num w:numId="6" w16cid:durableId="1386098207">
    <w:abstractNumId w:val="23"/>
  </w:num>
  <w:num w:numId="7" w16cid:durableId="831870986">
    <w:abstractNumId w:val="10"/>
  </w:num>
  <w:num w:numId="8" w16cid:durableId="1384787525">
    <w:abstractNumId w:val="24"/>
  </w:num>
  <w:num w:numId="9" w16cid:durableId="1500385088">
    <w:abstractNumId w:val="12"/>
  </w:num>
  <w:num w:numId="10" w16cid:durableId="2094930028">
    <w:abstractNumId w:val="26"/>
  </w:num>
  <w:num w:numId="11" w16cid:durableId="1526751939">
    <w:abstractNumId w:val="8"/>
  </w:num>
  <w:num w:numId="12" w16cid:durableId="426968561">
    <w:abstractNumId w:val="4"/>
  </w:num>
  <w:num w:numId="13" w16cid:durableId="1012028678">
    <w:abstractNumId w:val="1"/>
  </w:num>
  <w:num w:numId="14" w16cid:durableId="1561749926">
    <w:abstractNumId w:val="16"/>
  </w:num>
  <w:num w:numId="15" w16cid:durableId="1713193828">
    <w:abstractNumId w:val="13"/>
  </w:num>
  <w:num w:numId="16" w16cid:durableId="501160756">
    <w:abstractNumId w:val="11"/>
  </w:num>
  <w:num w:numId="17" w16cid:durableId="1715544819">
    <w:abstractNumId w:val="3"/>
  </w:num>
  <w:num w:numId="18" w16cid:durableId="1469519045">
    <w:abstractNumId w:val="22"/>
  </w:num>
  <w:num w:numId="19" w16cid:durableId="115683739">
    <w:abstractNumId w:val="9"/>
  </w:num>
  <w:num w:numId="20" w16cid:durableId="1277953479">
    <w:abstractNumId w:val="25"/>
  </w:num>
  <w:num w:numId="21" w16cid:durableId="2134321352">
    <w:abstractNumId w:val="19"/>
  </w:num>
  <w:num w:numId="22" w16cid:durableId="1138450320">
    <w:abstractNumId w:val="27"/>
  </w:num>
  <w:num w:numId="23" w16cid:durableId="1928726928">
    <w:abstractNumId w:val="21"/>
  </w:num>
  <w:num w:numId="24" w16cid:durableId="179394910">
    <w:abstractNumId w:val="17"/>
  </w:num>
  <w:num w:numId="25" w16cid:durableId="420882120">
    <w:abstractNumId w:val="6"/>
  </w:num>
  <w:num w:numId="26" w16cid:durableId="1904414105">
    <w:abstractNumId w:val="5"/>
  </w:num>
  <w:num w:numId="27" w16cid:durableId="1752193133">
    <w:abstractNumId w:val="14"/>
  </w:num>
  <w:num w:numId="28" w16cid:durableId="502092454">
    <w:abstractNumId w:val="18"/>
  </w:num>
  <w:num w:numId="29" w16cid:durableId="1914315971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6A5E"/>
    <w:rsid w:val="000079A0"/>
    <w:rsid w:val="00012716"/>
    <w:rsid w:val="00012C2F"/>
    <w:rsid w:val="000177B0"/>
    <w:rsid w:val="000230B7"/>
    <w:rsid w:val="00025CB0"/>
    <w:rsid w:val="00026329"/>
    <w:rsid w:val="00027185"/>
    <w:rsid w:val="00027BF1"/>
    <w:rsid w:val="00030E20"/>
    <w:rsid w:val="0003147E"/>
    <w:rsid w:val="00031481"/>
    <w:rsid w:val="00031BC9"/>
    <w:rsid w:val="0003253A"/>
    <w:rsid w:val="00033520"/>
    <w:rsid w:val="00035151"/>
    <w:rsid w:val="000356D3"/>
    <w:rsid w:val="00041BCD"/>
    <w:rsid w:val="00043E8E"/>
    <w:rsid w:val="000446DD"/>
    <w:rsid w:val="000457FD"/>
    <w:rsid w:val="00045F9F"/>
    <w:rsid w:val="00046E05"/>
    <w:rsid w:val="000471EA"/>
    <w:rsid w:val="0004795F"/>
    <w:rsid w:val="000538D2"/>
    <w:rsid w:val="00053BE7"/>
    <w:rsid w:val="000547C5"/>
    <w:rsid w:val="00054BC8"/>
    <w:rsid w:val="00056E25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6720E"/>
    <w:rsid w:val="000672AC"/>
    <w:rsid w:val="00070722"/>
    <w:rsid w:val="000810C9"/>
    <w:rsid w:val="000811A6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C173A"/>
    <w:rsid w:val="000C33E2"/>
    <w:rsid w:val="000C3CC1"/>
    <w:rsid w:val="000C4005"/>
    <w:rsid w:val="000C4664"/>
    <w:rsid w:val="000C581A"/>
    <w:rsid w:val="000C5A40"/>
    <w:rsid w:val="000C628F"/>
    <w:rsid w:val="000C6C6B"/>
    <w:rsid w:val="000C72A6"/>
    <w:rsid w:val="000C7E2B"/>
    <w:rsid w:val="000D1416"/>
    <w:rsid w:val="000D26DB"/>
    <w:rsid w:val="000D2789"/>
    <w:rsid w:val="000D29F2"/>
    <w:rsid w:val="000D30CE"/>
    <w:rsid w:val="000E2DEF"/>
    <w:rsid w:val="000E32F3"/>
    <w:rsid w:val="000E4457"/>
    <w:rsid w:val="000E5BD1"/>
    <w:rsid w:val="000E6B92"/>
    <w:rsid w:val="000E7D37"/>
    <w:rsid w:val="000F1382"/>
    <w:rsid w:val="000F3CFD"/>
    <w:rsid w:val="000F4147"/>
    <w:rsid w:val="000F4FC6"/>
    <w:rsid w:val="000F58C0"/>
    <w:rsid w:val="00100188"/>
    <w:rsid w:val="00103CD6"/>
    <w:rsid w:val="001043B5"/>
    <w:rsid w:val="001118C3"/>
    <w:rsid w:val="001141F4"/>
    <w:rsid w:val="00116E3E"/>
    <w:rsid w:val="0011759B"/>
    <w:rsid w:val="00120068"/>
    <w:rsid w:val="00120174"/>
    <w:rsid w:val="0012210B"/>
    <w:rsid w:val="00122B35"/>
    <w:rsid w:val="001239D9"/>
    <w:rsid w:val="00124485"/>
    <w:rsid w:val="00124728"/>
    <w:rsid w:val="00130FA2"/>
    <w:rsid w:val="00131407"/>
    <w:rsid w:val="001320C4"/>
    <w:rsid w:val="00132ED1"/>
    <w:rsid w:val="00133C42"/>
    <w:rsid w:val="00134868"/>
    <w:rsid w:val="00135766"/>
    <w:rsid w:val="00136983"/>
    <w:rsid w:val="001416A8"/>
    <w:rsid w:val="00141C64"/>
    <w:rsid w:val="00141EF8"/>
    <w:rsid w:val="00142A29"/>
    <w:rsid w:val="00146BEE"/>
    <w:rsid w:val="00146F59"/>
    <w:rsid w:val="00147FC2"/>
    <w:rsid w:val="00151CC8"/>
    <w:rsid w:val="00151E03"/>
    <w:rsid w:val="00155018"/>
    <w:rsid w:val="001560B5"/>
    <w:rsid w:val="00156312"/>
    <w:rsid w:val="001565A3"/>
    <w:rsid w:val="0015718E"/>
    <w:rsid w:val="00157DCC"/>
    <w:rsid w:val="00160044"/>
    <w:rsid w:val="00160EBD"/>
    <w:rsid w:val="00161A37"/>
    <w:rsid w:val="00162185"/>
    <w:rsid w:val="001621F4"/>
    <w:rsid w:val="0016355E"/>
    <w:rsid w:val="0016374C"/>
    <w:rsid w:val="00164A72"/>
    <w:rsid w:val="00164C22"/>
    <w:rsid w:val="0016609E"/>
    <w:rsid w:val="0016799E"/>
    <w:rsid w:val="001709E5"/>
    <w:rsid w:val="001711C9"/>
    <w:rsid w:val="001724B8"/>
    <w:rsid w:val="00174392"/>
    <w:rsid w:val="00176189"/>
    <w:rsid w:val="0017665C"/>
    <w:rsid w:val="0018175F"/>
    <w:rsid w:val="001858FD"/>
    <w:rsid w:val="00187A88"/>
    <w:rsid w:val="00193500"/>
    <w:rsid w:val="0019390F"/>
    <w:rsid w:val="0019590B"/>
    <w:rsid w:val="00195CD0"/>
    <w:rsid w:val="00196AA6"/>
    <w:rsid w:val="00197A83"/>
    <w:rsid w:val="001A01C2"/>
    <w:rsid w:val="001A24B8"/>
    <w:rsid w:val="001A375D"/>
    <w:rsid w:val="001A376E"/>
    <w:rsid w:val="001A3C70"/>
    <w:rsid w:val="001A5814"/>
    <w:rsid w:val="001A5858"/>
    <w:rsid w:val="001A665A"/>
    <w:rsid w:val="001A7506"/>
    <w:rsid w:val="001B15BD"/>
    <w:rsid w:val="001B20F5"/>
    <w:rsid w:val="001B270E"/>
    <w:rsid w:val="001B452B"/>
    <w:rsid w:val="001B51FC"/>
    <w:rsid w:val="001B5A43"/>
    <w:rsid w:val="001B61FF"/>
    <w:rsid w:val="001B7D5D"/>
    <w:rsid w:val="001C27DC"/>
    <w:rsid w:val="001C2B1C"/>
    <w:rsid w:val="001C3042"/>
    <w:rsid w:val="001C3BC9"/>
    <w:rsid w:val="001C5AC3"/>
    <w:rsid w:val="001C62CC"/>
    <w:rsid w:val="001C7F39"/>
    <w:rsid w:val="001D1A87"/>
    <w:rsid w:val="001D25CF"/>
    <w:rsid w:val="001D2B1C"/>
    <w:rsid w:val="001D375D"/>
    <w:rsid w:val="001D41F7"/>
    <w:rsid w:val="001D424B"/>
    <w:rsid w:val="001D469E"/>
    <w:rsid w:val="001D4CA2"/>
    <w:rsid w:val="001D5DEC"/>
    <w:rsid w:val="001D68D5"/>
    <w:rsid w:val="001E004B"/>
    <w:rsid w:val="001E0B5F"/>
    <w:rsid w:val="001E3E10"/>
    <w:rsid w:val="001E4C80"/>
    <w:rsid w:val="001E73C4"/>
    <w:rsid w:val="001F0105"/>
    <w:rsid w:val="001F247F"/>
    <w:rsid w:val="001F38DC"/>
    <w:rsid w:val="001F509C"/>
    <w:rsid w:val="001F617B"/>
    <w:rsid w:val="001F6384"/>
    <w:rsid w:val="001F646A"/>
    <w:rsid w:val="001F665D"/>
    <w:rsid w:val="001F784D"/>
    <w:rsid w:val="001F7948"/>
    <w:rsid w:val="002018A2"/>
    <w:rsid w:val="00202FC7"/>
    <w:rsid w:val="002058EA"/>
    <w:rsid w:val="00206261"/>
    <w:rsid w:val="00206973"/>
    <w:rsid w:val="00207E6D"/>
    <w:rsid w:val="00210ADD"/>
    <w:rsid w:val="002115ED"/>
    <w:rsid w:val="00212AFD"/>
    <w:rsid w:val="00215DF8"/>
    <w:rsid w:val="00216CDE"/>
    <w:rsid w:val="00221B5D"/>
    <w:rsid w:val="00222109"/>
    <w:rsid w:val="002235F5"/>
    <w:rsid w:val="00223ADF"/>
    <w:rsid w:val="00223DD9"/>
    <w:rsid w:val="00223F7D"/>
    <w:rsid w:val="00224419"/>
    <w:rsid w:val="0022442B"/>
    <w:rsid w:val="002263EC"/>
    <w:rsid w:val="00230EE4"/>
    <w:rsid w:val="0023109C"/>
    <w:rsid w:val="0023233C"/>
    <w:rsid w:val="00232F52"/>
    <w:rsid w:val="002340F8"/>
    <w:rsid w:val="00234399"/>
    <w:rsid w:val="00234B43"/>
    <w:rsid w:val="00237A42"/>
    <w:rsid w:val="00243542"/>
    <w:rsid w:val="0024484D"/>
    <w:rsid w:val="002457AB"/>
    <w:rsid w:val="00245A37"/>
    <w:rsid w:val="00246811"/>
    <w:rsid w:val="00252264"/>
    <w:rsid w:val="00252C02"/>
    <w:rsid w:val="0025371C"/>
    <w:rsid w:val="0025395B"/>
    <w:rsid w:val="00260711"/>
    <w:rsid w:val="002610A3"/>
    <w:rsid w:val="0026215A"/>
    <w:rsid w:val="00262A8B"/>
    <w:rsid w:val="0026577E"/>
    <w:rsid w:val="002657F1"/>
    <w:rsid w:val="00265930"/>
    <w:rsid w:val="002673CB"/>
    <w:rsid w:val="002712F4"/>
    <w:rsid w:val="002716A1"/>
    <w:rsid w:val="0027368E"/>
    <w:rsid w:val="00274158"/>
    <w:rsid w:val="00274557"/>
    <w:rsid w:val="002869E6"/>
    <w:rsid w:val="00287472"/>
    <w:rsid w:val="002902B5"/>
    <w:rsid w:val="00290A05"/>
    <w:rsid w:val="0029141C"/>
    <w:rsid w:val="002917A8"/>
    <w:rsid w:val="00291D5A"/>
    <w:rsid w:val="002943A7"/>
    <w:rsid w:val="0029538D"/>
    <w:rsid w:val="002956AB"/>
    <w:rsid w:val="00295C9E"/>
    <w:rsid w:val="00295DAE"/>
    <w:rsid w:val="0029655D"/>
    <w:rsid w:val="00296D5F"/>
    <w:rsid w:val="002977F6"/>
    <w:rsid w:val="002A01C1"/>
    <w:rsid w:val="002A03F9"/>
    <w:rsid w:val="002A1071"/>
    <w:rsid w:val="002A2F68"/>
    <w:rsid w:val="002A3EB3"/>
    <w:rsid w:val="002A43B1"/>
    <w:rsid w:val="002A7974"/>
    <w:rsid w:val="002B09BF"/>
    <w:rsid w:val="002B0DC7"/>
    <w:rsid w:val="002B1A2F"/>
    <w:rsid w:val="002B254C"/>
    <w:rsid w:val="002B2C8C"/>
    <w:rsid w:val="002B4BBA"/>
    <w:rsid w:val="002B52E4"/>
    <w:rsid w:val="002B5BBC"/>
    <w:rsid w:val="002C0D87"/>
    <w:rsid w:val="002C178B"/>
    <w:rsid w:val="002C2635"/>
    <w:rsid w:val="002C2A6A"/>
    <w:rsid w:val="002C68D2"/>
    <w:rsid w:val="002C7C6F"/>
    <w:rsid w:val="002C7D80"/>
    <w:rsid w:val="002D06B3"/>
    <w:rsid w:val="002D2972"/>
    <w:rsid w:val="002D2DA6"/>
    <w:rsid w:val="002D3630"/>
    <w:rsid w:val="002D3636"/>
    <w:rsid w:val="002D3F29"/>
    <w:rsid w:val="002D60CE"/>
    <w:rsid w:val="002D67CB"/>
    <w:rsid w:val="002E015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6FD"/>
    <w:rsid w:val="002F5B9C"/>
    <w:rsid w:val="002F6442"/>
    <w:rsid w:val="002F677D"/>
    <w:rsid w:val="00301896"/>
    <w:rsid w:val="00301A51"/>
    <w:rsid w:val="0030249A"/>
    <w:rsid w:val="00302F9C"/>
    <w:rsid w:val="00305D81"/>
    <w:rsid w:val="003061BE"/>
    <w:rsid w:val="00306235"/>
    <w:rsid w:val="00306BBC"/>
    <w:rsid w:val="00306F69"/>
    <w:rsid w:val="0031291D"/>
    <w:rsid w:val="00312E7F"/>
    <w:rsid w:val="003137BA"/>
    <w:rsid w:val="003148B6"/>
    <w:rsid w:val="00314F19"/>
    <w:rsid w:val="00317C5F"/>
    <w:rsid w:val="003201C7"/>
    <w:rsid w:val="00327471"/>
    <w:rsid w:val="003275B5"/>
    <w:rsid w:val="00330C7C"/>
    <w:rsid w:val="00330EAE"/>
    <w:rsid w:val="003329E4"/>
    <w:rsid w:val="003345DB"/>
    <w:rsid w:val="00334E7B"/>
    <w:rsid w:val="00334EB8"/>
    <w:rsid w:val="00334FD3"/>
    <w:rsid w:val="00336861"/>
    <w:rsid w:val="00342E4F"/>
    <w:rsid w:val="00344C50"/>
    <w:rsid w:val="00345391"/>
    <w:rsid w:val="00346E04"/>
    <w:rsid w:val="00347584"/>
    <w:rsid w:val="00350898"/>
    <w:rsid w:val="00353D84"/>
    <w:rsid w:val="00354DD6"/>
    <w:rsid w:val="00355758"/>
    <w:rsid w:val="0035674A"/>
    <w:rsid w:val="00356E6D"/>
    <w:rsid w:val="00360865"/>
    <w:rsid w:val="00360FE3"/>
    <w:rsid w:val="00362582"/>
    <w:rsid w:val="003627E2"/>
    <w:rsid w:val="00363BFF"/>
    <w:rsid w:val="003653DB"/>
    <w:rsid w:val="003664BE"/>
    <w:rsid w:val="00366521"/>
    <w:rsid w:val="00366AB2"/>
    <w:rsid w:val="00373026"/>
    <w:rsid w:val="00375120"/>
    <w:rsid w:val="0037518A"/>
    <w:rsid w:val="003772BD"/>
    <w:rsid w:val="003808E2"/>
    <w:rsid w:val="003813BE"/>
    <w:rsid w:val="003819E5"/>
    <w:rsid w:val="00382A9A"/>
    <w:rsid w:val="00382FC9"/>
    <w:rsid w:val="00383EB9"/>
    <w:rsid w:val="0038498D"/>
    <w:rsid w:val="00386367"/>
    <w:rsid w:val="00386AFB"/>
    <w:rsid w:val="00392DC6"/>
    <w:rsid w:val="00392F24"/>
    <w:rsid w:val="00394E02"/>
    <w:rsid w:val="003950C3"/>
    <w:rsid w:val="003968C9"/>
    <w:rsid w:val="003972B4"/>
    <w:rsid w:val="003979CC"/>
    <w:rsid w:val="003A3609"/>
    <w:rsid w:val="003A3FA1"/>
    <w:rsid w:val="003A650F"/>
    <w:rsid w:val="003B1634"/>
    <w:rsid w:val="003B24B9"/>
    <w:rsid w:val="003B3406"/>
    <w:rsid w:val="003B6A3E"/>
    <w:rsid w:val="003B772C"/>
    <w:rsid w:val="003C17AE"/>
    <w:rsid w:val="003C1966"/>
    <w:rsid w:val="003C1DC3"/>
    <w:rsid w:val="003C3CEF"/>
    <w:rsid w:val="003C56B3"/>
    <w:rsid w:val="003C6855"/>
    <w:rsid w:val="003D0731"/>
    <w:rsid w:val="003D19EF"/>
    <w:rsid w:val="003D2834"/>
    <w:rsid w:val="003D5C44"/>
    <w:rsid w:val="003D5D44"/>
    <w:rsid w:val="003D6705"/>
    <w:rsid w:val="003D7EAD"/>
    <w:rsid w:val="003E2ACE"/>
    <w:rsid w:val="003E2BAB"/>
    <w:rsid w:val="003E42B2"/>
    <w:rsid w:val="003F1466"/>
    <w:rsid w:val="003F1D56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7140"/>
    <w:rsid w:val="00407AA4"/>
    <w:rsid w:val="00407DF7"/>
    <w:rsid w:val="00412D41"/>
    <w:rsid w:val="00413472"/>
    <w:rsid w:val="00416C7B"/>
    <w:rsid w:val="00416FCC"/>
    <w:rsid w:val="004237BE"/>
    <w:rsid w:val="004246BA"/>
    <w:rsid w:val="004251D0"/>
    <w:rsid w:val="00426D6B"/>
    <w:rsid w:val="0043073B"/>
    <w:rsid w:val="0043086B"/>
    <w:rsid w:val="0043143E"/>
    <w:rsid w:val="004315D5"/>
    <w:rsid w:val="00432383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5068D"/>
    <w:rsid w:val="00452A7E"/>
    <w:rsid w:val="00453C51"/>
    <w:rsid w:val="00455AF9"/>
    <w:rsid w:val="00456E46"/>
    <w:rsid w:val="004608BB"/>
    <w:rsid w:val="004627C4"/>
    <w:rsid w:val="00463269"/>
    <w:rsid w:val="00464EA6"/>
    <w:rsid w:val="00467D7F"/>
    <w:rsid w:val="0047007B"/>
    <w:rsid w:val="004701BB"/>
    <w:rsid w:val="00470B30"/>
    <w:rsid w:val="004712F0"/>
    <w:rsid w:val="00471589"/>
    <w:rsid w:val="00472013"/>
    <w:rsid w:val="004752E3"/>
    <w:rsid w:val="0047605E"/>
    <w:rsid w:val="00480951"/>
    <w:rsid w:val="00480FCD"/>
    <w:rsid w:val="00481BB3"/>
    <w:rsid w:val="004821D3"/>
    <w:rsid w:val="00486307"/>
    <w:rsid w:val="00486CDA"/>
    <w:rsid w:val="00490E78"/>
    <w:rsid w:val="00492C29"/>
    <w:rsid w:val="00493C96"/>
    <w:rsid w:val="004960AA"/>
    <w:rsid w:val="004966C4"/>
    <w:rsid w:val="00497463"/>
    <w:rsid w:val="00497ED3"/>
    <w:rsid w:val="004A0B98"/>
    <w:rsid w:val="004A1509"/>
    <w:rsid w:val="004A69B0"/>
    <w:rsid w:val="004B1307"/>
    <w:rsid w:val="004B489F"/>
    <w:rsid w:val="004B537E"/>
    <w:rsid w:val="004B681A"/>
    <w:rsid w:val="004B6B46"/>
    <w:rsid w:val="004B7322"/>
    <w:rsid w:val="004C24C6"/>
    <w:rsid w:val="004C2843"/>
    <w:rsid w:val="004C2F34"/>
    <w:rsid w:val="004C36C3"/>
    <w:rsid w:val="004C3DFE"/>
    <w:rsid w:val="004C4921"/>
    <w:rsid w:val="004C607D"/>
    <w:rsid w:val="004C660C"/>
    <w:rsid w:val="004D0F91"/>
    <w:rsid w:val="004D2196"/>
    <w:rsid w:val="004D4924"/>
    <w:rsid w:val="004D572E"/>
    <w:rsid w:val="004D6201"/>
    <w:rsid w:val="004D69C2"/>
    <w:rsid w:val="004D72A2"/>
    <w:rsid w:val="004D79D9"/>
    <w:rsid w:val="004E1F7B"/>
    <w:rsid w:val="004E3809"/>
    <w:rsid w:val="004E5F85"/>
    <w:rsid w:val="004E63E4"/>
    <w:rsid w:val="004E7332"/>
    <w:rsid w:val="004F3560"/>
    <w:rsid w:val="004F55C4"/>
    <w:rsid w:val="00502A49"/>
    <w:rsid w:val="00502CA2"/>
    <w:rsid w:val="005039FE"/>
    <w:rsid w:val="00505EDE"/>
    <w:rsid w:val="00507A8B"/>
    <w:rsid w:val="00507B54"/>
    <w:rsid w:val="00507D5B"/>
    <w:rsid w:val="005100D4"/>
    <w:rsid w:val="0051032E"/>
    <w:rsid w:val="0051068D"/>
    <w:rsid w:val="00512EAA"/>
    <w:rsid w:val="00513B1A"/>
    <w:rsid w:val="00514C58"/>
    <w:rsid w:val="00515950"/>
    <w:rsid w:val="00515C60"/>
    <w:rsid w:val="00517502"/>
    <w:rsid w:val="00520559"/>
    <w:rsid w:val="0052177A"/>
    <w:rsid w:val="00521CBC"/>
    <w:rsid w:val="00524CCF"/>
    <w:rsid w:val="005256F7"/>
    <w:rsid w:val="005262DF"/>
    <w:rsid w:val="005271A8"/>
    <w:rsid w:val="00530D45"/>
    <w:rsid w:val="005310D6"/>
    <w:rsid w:val="00533C5A"/>
    <w:rsid w:val="00534148"/>
    <w:rsid w:val="0053492D"/>
    <w:rsid w:val="00535406"/>
    <w:rsid w:val="0053546C"/>
    <w:rsid w:val="00535567"/>
    <w:rsid w:val="00537870"/>
    <w:rsid w:val="00541F0C"/>
    <w:rsid w:val="00544CF9"/>
    <w:rsid w:val="00545718"/>
    <w:rsid w:val="0054634B"/>
    <w:rsid w:val="00550CCE"/>
    <w:rsid w:val="00551CFA"/>
    <w:rsid w:val="00552309"/>
    <w:rsid w:val="00552505"/>
    <w:rsid w:val="00552B3A"/>
    <w:rsid w:val="005542D1"/>
    <w:rsid w:val="00554A72"/>
    <w:rsid w:val="005551E7"/>
    <w:rsid w:val="0055750A"/>
    <w:rsid w:val="00561E32"/>
    <w:rsid w:val="00564415"/>
    <w:rsid w:val="005648AA"/>
    <w:rsid w:val="00564B1C"/>
    <w:rsid w:val="005650F1"/>
    <w:rsid w:val="0056601F"/>
    <w:rsid w:val="00567516"/>
    <w:rsid w:val="0057089C"/>
    <w:rsid w:val="00572406"/>
    <w:rsid w:val="0057359E"/>
    <w:rsid w:val="00573EB0"/>
    <w:rsid w:val="00576B91"/>
    <w:rsid w:val="00577336"/>
    <w:rsid w:val="00577C93"/>
    <w:rsid w:val="00580EA7"/>
    <w:rsid w:val="00582198"/>
    <w:rsid w:val="00583858"/>
    <w:rsid w:val="00584DA0"/>
    <w:rsid w:val="00586207"/>
    <w:rsid w:val="00586D21"/>
    <w:rsid w:val="00591AAF"/>
    <w:rsid w:val="00593F9D"/>
    <w:rsid w:val="005944C2"/>
    <w:rsid w:val="0059536B"/>
    <w:rsid w:val="00595AD0"/>
    <w:rsid w:val="00597DD1"/>
    <w:rsid w:val="005A2109"/>
    <w:rsid w:val="005A3F46"/>
    <w:rsid w:val="005A493C"/>
    <w:rsid w:val="005A4AE5"/>
    <w:rsid w:val="005A638E"/>
    <w:rsid w:val="005A7D28"/>
    <w:rsid w:val="005B04DB"/>
    <w:rsid w:val="005B1DBB"/>
    <w:rsid w:val="005B3B39"/>
    <w:rsid w:val="005B47B3"/>
    <w:rsid w:val="005B56C0"/>
    <w:rsid w:val="005B69BF"/>
    <w:rsid w:val="005B7667"/>
    <w:rsid w:val="005B7ACF"/>
    <w:rsid w:val="005C17D5"/>
    <w:rsid w:val="005C2DF8"/>
    <w:rsid w:val="005C47CC"/>
    <w:rsid w:val="005C5689"/>
    <w:rsid w:val="005C6020"/>
    <w:rsid w:val="005C68FC"/>
    <w:rsid w:val="005D1265"/>
    <w:rsid w:val="005D30A7"/>
    <w:rsid w:val="005D3674"/>
    <w:rsid w:val="005D55C8"/>
    <w:rsid w:val="005D6274"/>
    <w:rsid w:val="005D7F85"/>
    <w:rsid w:val="005E0544"/>
    <w:rsid w:val="005E05AC"/>
    <w:rsid w:val="005E0EB3"/>
    <w:rsid w:val="005E21E6"/>
    <w:rsid w:val="005E39D7"/>
    <w:rsid w:val="005E5A04"/>
    <w:rsid w:val="005F0D1C"/>
    <w:rsid w:val="005F12C1"/>
    <w:rsid w:val="005F4800"/>
    <w:rsid w:val="005F5CA1"/>
    <w:rsid w:val="005F6C23"/>
    <w:rsid w:val="00602B32"/>
    <w:rsid w:val="00602F34"/>
    <w:rsid w:val="0060410D"/>
    <w:rsid w:val="00606440"/>
    <w:rsid w:val="006068DA"/>
    <w:rsid w:val="0060735F"/>
    <w:rsid w:val="0061072D"/>
    <w:rsid w:val="00610D04"/>
    <w:rsid w:val="0061140A"/>
    <w:rsid w:val="00611FC4"/>
    <w:rsid w:val="006124DA"/>
    <w:rsid w:val="00612823"/>
    <w:rsid w:val="00612F8B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30A62"/>
    <w:rsid w:val="00630C7E"/>
    <w:rsid w:val="006328D6"/>
    <w:rsid w:val="00634501"/>
    <w:rsid w:val="00637D13"/>
    <w:rsid w:val="00637F65"/>
    <w:rsid w:val="00640268"/>
    <w:rsid w:val="006409EE"/>
    <w:rsid w:val="00640C43"/>
    <w:rsid w:val="006410E6"/>
    <w:rsid w:val="006416AE"/>
    <w:rsid w:val="00641D5D"/>
    <w:rsid w:val="00642726"/>
    <w:rsid w:val="00643062"/>
    <w:rsid w:val="006435BF"/>
    <w:rsid w:val="006438EC"/>
    <w:rsid w:val="00644451"/>
    <w:rsid w:val="0065028C"/>
    <w:rsid w:val="0065112A"/>
    <w:rsid w:val="0065139E"/>
    <w:rsid w:val="00652146"/>
    <w:rsid w:val="0065267D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447D"/>
    <w:rsid w:val="0066532C"/>
    <w:rsid w:val="00670321"/>
    <w:rsid w:val="006714BB"/>
    <w:rsid w:val="006729A2"/>
    <w:rsid w:val="00672AAF"/>
    <w:rsid w:val="00673701"/>
    <w:rsid w:val="006756B6"/>
    <w:rsid w:val="00676B10"/>
    <w:rsid w:val="00677B3B"/>
    <w:rsid w:val="00677EFD"/>
    <w:rsid w:val="00680478"/>
    <w:rsid w:val="006805F9"/>
    <w:rsid w:val="006820DF"/>
    <w:rsid w:val="00685059"/>
    <w:rsid w:val="00686C66"/>
    <w:rsid w:val="006937BB"/>
    <w:rsid w:val="00695A39"/>
    <w:rsid w:val="00696A39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F14"/>
    <w:rsid w:val="006B56C3"/>
    <w:rsid w:val="006B5FD5"/>
    <w:rsid w:val="006B685A"/>
    <w:rsid w:val="006B7640"/>
    <w:rsid w:val="006B7B75"/>
    <w:rsid w:val="006C06A8"/>
    <w:rsid w:val="006C124A"/>
    <w:rsid w:val="006C1B65"/>
    <w:rsid w:val="006C333E"/>
    <w:rsid w:val="006C461D"/>
    <w:rsid w:val="006D06C3"/>
    <w:rsid w:val="006D113D"/>
    <w:rsid w:val="006D237D"/>
    <w:rsid w:val="006D35CD"/>
    <w:rsid w:val="006D5C91"/>
    <w:rsid w:val="006D65D9"/>
    <w:rsid w:val="006D737B"/>
    <w:rsid w:val="006E0BF8"/>
    <w:rsid w:val="006E6B82"/>
    <w:rsid w:val="006F01A8"/>
    <w:rsid w:val="006F1D27"/>
    <w:rsid w:val="006F48BE"/>
    <w:rsid w:val="006F5585"/>
    <w:rsid w:val="006F639E"/>
    <w:rsid w:val="006F7864"/>
    <w:rsid w:val="00700E39"/>
    <w:rsid w:val="00700EB1"/>
    <w:rsid w:val="00701B61"/>
    <w:rsid w:val="00702746"/>
    <w:rsid w:val="00703968"/>
    <w:rsid w:val="007046DA"/>
    <w:rsid w:val="0070554C"/>
    <w:rsid w:val="00705B8A"/>
    <w:rsid w:val="00706B21"/>
    <w:rsid w:val="00710BCF"/>
    <w:rsid w:val="00710EEB"/>
    <w:rsid w:val="00712146"/>
    <w:rsid w:val="007122EC"/>
    <w:rsid w:val="00712671"/>
    <w:rsid w:val="00717106"/>
    <w:rsid w:val="00717FD0"/>
    <w:rsid w:val="007202DA"/>
    <w:rsid w:val="00721AF5"/>
    <w:rsid w:val="00722408"/>
    <w:rsid w:val="00723011"/>
    <w:rsid w:val="007236B2"/>
    <w:rsid w:val="00725881"/>
    <w:rsid w:val="00725DFA"/>
    <w:rsid w:val="0073080A"/>
    <w:rsid w:val="00732C6D"/>
    <w:rsid w:val="00733536"/>
    <w:rsid w:val="00733772"/>
    <w:rsid w:val="007338DA"/>
    <w:rsid w:val="00736E4D"/>
    <w:rsid w:val="00737CE8"/>
    <w:rsid w:val="00740D3E"/>
    <w:rsid w:val="007418F9"/>
    <w:rsid w:val="00741B70"/>
    <w:rsid w:val="00742A8F"/>
    <w:rsid w:val="007443BA"/>
    <w:rsid w:val="007470A0"/>
    <w:rsid w:val="0074745F"/>
    <w:rsid w:val="00747BCE"/>
    <w:rsid w:val="007505D3"/>
    <w:rsid w:val="00752B96"/>
    <w:rsid w:val="00753098"/>
    <w:rsid w:val="007538FF"/>
    <w:rsid w:val="00753D8C"/>
    <w:rsid w:val="00757FF9"/>
    <w:rsid w:val="00760506"/>
    <w:rsid w:val="00760C42"/>
    <w:rsid w:val="00762E5A"/>
    <w:rsid w:val="007637AF"/>
    <w:rsid w:val="00764C45"/>
    <w:rsid w:val="00764F33"/>
    <w:rsid w:val="0076722F"/>
    <w:rsid w:val="007709BC"/>
    <w:rsid w:val="0077185A"/>
    <w:rsid w:val="00772167"/>
    <w:rsid w:val="007744D7"/>
    <w:rsid w:val="007768C6"/>
    <w:rsid w:val="007777F9"/>
    <w:rsid w:val="00780307"/>
    <w:rsid w:val="00782806"/>
    <w:rsid w:val="00782E2C"/>
    <w:rsid w:val="007831EC"/>
    <w:rsid w:val="0078354A"/>
    <w:rsid w:val="00784624"/>
    <w:rsid w:val="0078629A"/>
    <w:rsid w:val="00787C03"/>
    <w:rsid w:val="007903BE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418D"/>
    <w:rsid w:val="007A426F"/>
    <w:rsid w:val="007A5E8C"/>
    <w:rsid w:val="007A65F8"/>
    <w:rsid w:val="007B02F6"/>
    <w:rsid w:val="007B13E0"/>
    <w:rsid w:val="007B6453"/>
    <w:rsid w:val="007B75AE"/>
    <w:rsid w:val="007C14C6"/>
    <w:rsid w:val="007C384B"/>
    <w:rsid w:val="007C5C35"/>
    <w:rsid w:val="007C6E8F"/>
    <w:rsid w:val="007D5A82"/>
    <w:rsid w:val="007E2BE5"/>
    <w:rsid w:val="007E4BF1"/>
    <w:rsid w:val="007E4F86"/>
    <w:rsid w:val="007E54C6"/>
    <w:rsid w:val="007E5827"/>
    <w:rsid w:val="007E608E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6680"/>
    <w:rsid w:val="007F73AD"/>
    <w:rsid w:val="00800BFD"/>
    <w:rsid w:val="00800CAD"/>
    <w:rsid w:val="00800E2F"/>
    <w:rsid w:val="008021DE"/>
    <w:rsid w:val="008029D6"/>
    <w:rsid w:val="00804765"/>
    <w:rsid w:val="008051D0"/>
    <w:rsid w:val="008073D2"/>
    <w:rsid w:val="008100FE"/>
    <w:rsid w:val="008111DE"/>
    <w:rsid w:val="0081181F"/>
    <w:rsid w:val="008137A0"/>
    <w:rsid w:val="00816940"/>
    <w:rsid w:val="0081722D"/>
    <w:rsid w:val="00820106"/>
    <w:rsid w:val="00821A31"/>
    <w:rsid w:val="00822D64"/>
    <w:rsid w:val="008233CA"/>
    <w:rsid w:val="00824B3A"/>
    <w:rsid w:val="00826CF1"/>
    <w:rsid w:val="008272AE"/>
    <w:rsid w:val="00831227"/>
    <w:rsid w:val="00831577"/>
    <w:rsid w:val="00831D31"/>
    <w:rsid w:val="0083298F"/>
    <w:rsid w:val="008351B8"/>
    <w:rsid w:val="00835B56"/>
    <w:rsid w:val="0083689B"/>
    <w:rsid w:val="00837EEF"/>
    <w:rsid w:val="00841827"/>
    <w:rsid w:val="0084261D"/>
    <w:rsid w:val="0084371C"/>
    <w:rsid w:val="00844514"/>
    <w:rsid w:val="00844880"/>
    <w:rsid w:val="00845373"/>
    <w:rsid w:val="00851A3F"/>
    <w:rsid w:val="00851D3B"/>
    <w:rsid w:val="008521A8"/>
    <w:rsid w:val="00852C20"/>
    <w:rsid w:val="00853578"/>
    <w:rsid w:val="008539B0"/>
    <w:rsid w:val="008545BF"/>
    <w:rsid w:val="00855B5B"/>
    <w:rsid w:val="00855C0B"/>
    <w:rsid w:val="0086016E"/>
    <w:rsid w:val="0086216B"/>
    <w:rsid w:val="00863398"/>
    <w:rsid w:val="0086345F"/>
    <w:rsid w:val="00863C8A"/>
    <w:rsid w:val="00864806"/>
    <w:rsid w:val="0086494F"/>
    <w:rsid w:val="00865044"/>
    <w:rsid w:val="008657F9"/>
    <w:rsid w:val="00865DE7"/>
    <w:rsid w:val="00866249"/>
    <w:rsid w:val="00866FC1"/>
    <w:rsid w:val="00867A64"/>
    <w:rsid w:val="0087102A"/>
    <w:rsid w:val="008725E2"/>
    <w:rsid w:val="00874C06"/>
    <w:rsid w:val="00874FF9"/>
    <w:rsid w:val="0087514C"/>
    <w:rsid w:val="0087523F"/>
    <w:rsid w:val="00877412"/>
    <w:rsid w:val="00877A74"/>
    <w:rsid w:val="00881558"/>
    <w:rsid w:val="00881ECE"/>
    <w:rsid w:val="00882D33"/>
    <w:rsid w:val="00885D2E"/>
    <w:rsid w:val="00887471"/>
    <w:rsid w:val="0088757E"/>
    <w:rsid w:val="00887BAF"/>
    <w:rsid w:val="00887E9D"/>
    <w:rsid w:val="008919F4"/>
    <w:rsid w:val="008949D4"/>
    <w:rsid w:val="00894ECD"/>
    <w:rsid w:val="008956C0"/>
    <w:rsid w:val="00895C83"/>
    <w:rsid w:val="00897EB7"/>
    <w:rsid w:val="008A1318"/>
    <w:rsid w:val="008A1565"/>
    <w:rsid w:val="008A26DA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5C7"/>
    <w:rsid w:val="008B62DA"/>
    <w:rsid w:val="008B6621"/>
    <w:rsid w:val="008B6671"/>
    <w:rsid w:val="008B6A15"/>
    <w:rsid w:val="008C1EFE"/>
    <w:rsid w:val="008C4AE1"/>
    <w:rsid w:val="008C4F63"/>
    <w:rsid w:val="008C5942"/>
    <w:rsid w:val="008C63AD"/>
    <w:rsid w:val="008C6AC4"/>
    <w:rsid w:val="008D13E0"/>
    <w:rsid w:val="008D19E8"/>
    <w:rsid w:val="008D2053"/>
    <w:rsid w:val="008D44B8"/>
    <w:rsid w:val="008D4DDA"/>
    <w:rsid w:val="008D63AB"/>
    <w:rsid w:val="008D68FC"/>
    <w:rsid w:val="008D6C60"/>
    <w:rsid w:val="008E1ADD"/>
    <w:rsid w:val="008E31EC"/>
    <w:rsid w:val="008E3B22"/>
    <w:rsid w:val="008F05C1"/>
    <w:rsid w:val="008F11A8"/>
    <w:rsid w:val="008F25FC"/>
    <w:rsid w:val="008F50AF"/>
    <w:rsid w:val="008F5A4D"/>
    <w:rsid w:val="008F5CDE"/>
    <w:rsid w:val="00900D0C"/>
    <w:rsid w:val="00901671"/>
    <w:rsid w:val="00901C30"/>
    <w:rsid w:val="00902A69"/>
    <w:rsid w:val="00903E7C"/>
    <w:rsid w:val="0091104A"/>
    <w:rsid w:val="00911D70"/>
    <w:rsid w:val="00913555"/>
    <w:rsid w:val="00913770"/>
    <w:rsid w:val="00913A2D"/>
    <w:rsid w:val="009143C0"/>
    <w:rsid w:val="00922D28"/>
    <w:rsid w:val="009232F9"/>
    <w:rsid w:val="009234A9"/>
    <w:rsid w:val="009235AE"/>
    <w:rsid w:val="00925029"/>
    <w:rsid w:val="009270E5"/>
    <w:rsid w:val="009271CC"/>
    <w:rsid w:val="009279E1"/>
    <w:rsid w:val="0093150B"/>
    <w:rsid w:val="00932CED"/>
    <w:rsid w:val="009330B5"/>
    <w:rsid w:val="00935570"/>
    <w:rsid w:val="00936E1F"/>
    <w:rsid w:val="00937DE5"/>
    <w:rsid w:val="00937FA6"/>
    <w:rsid w:val="00940145"/>
    <w:rsid w:val="00941BB1"/>
    <w:rsid w:val="0094241B"/>
    <w:rsid w:val="00943515"/>
    <w:rsid w:val="00943932"/>
    <w:rsid w:val="00943FE5"/>
    <w:rsid w:val="009452BF"/>
    <w:rsid w:val="0094770B"/>
    <w:rsid w:val="00950F5D"/>
    <w:rsid w:val="00955394"/>
    <w:rsid w:val="009558F2"/>
    <w:rsid w:val="00955D5E"/>
    <w:rsid w:val="00956D73"/>
    <w:rsid w:val="00957847"/>
    <w:rsid w:val="00962E1B"/>
    <w:rsid w:val="009638F7"/>
    <w:rsid w:val="009664F9"/>
    <w:rsid w:val="00971952"/>
    <w:rsid w:val="009725A7"/>
    <w:rsid w:val="00973434"/>
    <w:rsid w:val="009735E3"/>
    <w:rsid w:val="00974E68"/>
    <w:rsid w:val="0097629B"/>
    <w:rsid w:val="00976ED8"/>
    <w:rsid w:val="00980030"/>
    <w:rsid w:val="009838C0"/>
    <w:rsid w:val="009861D7"/>
    <w:rsid w:val="00986237"/>
    <w:rsid w:val="00987579"/>
    <w:rsid w:val="00987792"/>
    <w:rsid w:val="00987BE3"/>
    <w:rsid w:val="00987F5F"/>
    <w:rsid w:val="00990EE5"/>
    <w:rsid w:val="00991A0F"/>
    <w:rsid w:val="0099663A"/>
    <w:rsid w:val="009A06C1"/>
    <w:rsid w:val="009A0FEF"/>
    <w:rsid w:val="009A152A"/>
    <w:rsid w:val="009A152D"/>
    <w:rsid w:val="009A269F"/>
    <w:rsid w:val="009A2C64"/>
    <w:rsid w:val="009A33CF"/>
    <w:rsid w:val="009A5431"/>
    <w:rsid w:val="009A5945"/>
    <w:rsid w:val="009A5CA4"/>
    <w:rsid w:val="009A6146"/>
    <w:rsid w:val="009A6A5B"/>
    <w:rsid w:val="009A7CF6"/>
    <w:rsid w:val="009B13F7"/>
    <w:rsid w:val="009B30B5"/>
    <w:rsid w:val="009B44DF"/>
    <w:rsid w:val="009B4867"/>
    <w:rsid w:val="009B4A93"/>
    <w:rsid w:val="009B618A"/>
    <w:rsid w:val="009B700C"/>
    <w:rsid w:val="009B709C"/>
    <w:rsid w:val="009B7AAF"/>
    <w:rsid w:val="009C343E"/>
    <w:rsid w:val="009C3449"/>
    <w:rsid w:val="009C79CB"/>
    <w:rsid w:val="009D1202"/>
    <w:rsid w:val="009D12B5"/>
    <w:rsid w:val="009D18A2"/>
    <w:rsid w:val="009D4919"/>
    <w:rsid w:val="009D5939"/>
    <w:rsid w:val="009D61A9"/>
    <w:rsid w:val="009D68C5"/>
    <w:rsid w:val="009D72C3"/>
    <w:rsid w:val="009E1027"/>
    <w:rsid w:val="009E35A9"/>
    <w:rsid w:val="009E7B7A"/>
    <w:rsid w:val="009F127E"/>
    <w:rsid w:val="009F45DF"/>
    <w:rsid w:val="009F4868"/>
    <w:rsid w:val="009F48C7"/>
    <w:rsid w:val="009F51E6"/>
    <w:rsid w:val="009F551A"/>
    <w:rsid w:val="009F71F0"/>
    <w:rsid w:val="009F74B8"/>
    <w:rsid w:val="00A00E01"/>
    <w:rsid w:val="00A05A9D"/>
    <w:rsid w:val="00A10487"/>
    <w:rsid w:val="00A1069A"/>
    <w:rsid w:val="00A1072B"/>
    <w:rsid w:val="00A12212"/>
    <w:rsid w:val="00A132D7"/>
    <w:rsid w:val="00A13F8F"/>
    <w:rsid w:val="00A14B88"/>
    <w:rsid w:val="00A21D85"/>
    <w:rsid w:val="00A22E77"/>
    <w:rsid w:val="00A24EE8"/>
    <w:rsid w:val="00A2557F"/>
    <w:rsid w:val="00A2577C"/>
    <w:rsid w:val="00A2665F"/>
    <w:rsid w:val="00A26CEC"/>
    <w:rsid w:val="00A26E11"/>
    <w:rsid w:val="00A27288"/>
    <w:rsid w:val="00A277F9"/>
    <w:rsid w:val="00A27F59"/>
    <w:rsid w:val="00A30BAF"/>
    <w:rsid w:val="00A3134C"/>
    <w:rsid w:val="00A34E3D"/>
    <w:rsid w:val="00A36B56"/>
    <w:rsid w:val="00A40FE8"/>
    <w:rsid w:val="00A4450D"/>
    <w:rsid w:val="00A44E36"/>
    <w:rsid w:val="00A45AC5"/>
    <w:rsid w:val="00A461C6"/>
    <w:rsid w:val="00A52789"/>
    <w:rsid w:val="00A56506"/>
    <w:rsid w:val="00A56C30"/>
    <w:rsid w:val="00A5724C"/>
    <w:rsid w:val="00A6218C"/>
    <w:rsid w:val="00A6233F"/>
    <w:rsid w:val="00A64369"/>
    <w:rsid w:val="00A64CB3"/>
    <w:rsid w:val="00A65322"/>
    <w:rsid w:val="00A65F6D"/>
    <w:rsid w:val="00A67788"/>
    <w:rsid w:val="00A72906"/>
    <w:rsid w:val="00A755C3"/>
    <w:rsid w:val="00A75A5A"/>
    <w:rsid w:val="00A768D6"/>
    <w:rsid w:val="00A7766A"/>
    <w:rsid w:val="00A77EBF"/>
    <w:rsid w:val="00A802CA"/>
    <w:rsid w:val="00A80A2E"/>
    <w:rsid w:val="00A81323"/>
    <w:rsid w:val="00A84711"/>
    <w:rsid w:val="00A84D71"/>
    <w:rsid w:val="00A85004"/>
    <w:rsid w:val="00A91B9C"/>
    <w:rsid w:val="00A933C3"/>
    <w:rsid w:val="00A93883"/>
    <w:rsid w:val="00A947D8"/>
    <w:rsid w:val="00A94D92"/>
    <w:rsid w:val="00A962AB"/>
    <w:rsid w:val="00A963E7"/>
    <w:rsid w:val="00AA0B46"/>
    <w:rsid w:val="00AA1011"/>
    <w:rsid w:val="00AA1C54"/>
    <w:rsid w:val="00AA467F"/>
    <w:rsid w:val="00AA6E11"/>
    <w:rsid w:val="00AA75BB"/>
    <w:rsid w:val="00AA7D91"/>
    <w:rsid w:val="00AB19F6"/>
    <w:rsid w:val="00AB1E79"/>
    <w:rsid w:val="00AB2601"/>
    <w:rsid w:val="00AB36D3"/>
    <w:rsid w:val="00AB6F9B"/>
    <w:rsid w:val="00AC0195"/>
    <w:rsid w:val="00AC09E4"/>
    <w:rsid w:val="00AC1E5F"/>
    <w:rsid w:val="00AC335F"/>
    <w:rsid w:val="00AC506E"/>
    <w:rsid w:val="00AC5EB7"/>
    <w:rsid w:val="00AC6688"/>
    <w:rsid w:val="00AC7F00"/>
    <w:rsid w:val="00AD146E"/>
    <w:rsid w:val="00AD1A91"/>
    <w:rsid w:val="00AD1F6C"/>
    <w:rsid w:val="00AD2158"/>
    <w:rsid w:val="00AD2CF1"/>
    <w:rsid w:val="00AD3A82"/>
    <w:rsid w:val="00AD4E6C"/>
    <w:rsid w:val="00AD6F63"/>
    <w:rsid w:val="00AD71D9"/>
    <w:rsid w:val="00AD7A2D"/>
    <w:rsid w:val="00AD7EDA"/>
    <w:rsid w:val="00AE0D90"/>
    <w:rsid w:val="00AE27B6"/>
    <w:rsid w:val="00AE2CE7"/>
    <w:rsid w:val="00AE3C0A"/>
    <w:rsid w:val="00AE50B4"/>
    <w:rsid w:val="00AE73AD"/>
    <w:rsid w:val="00AF0258"/>
    <w:rsid w:val="00AF0E71"/>
    <w:rsid w:val="00AF0EB1"/>
    <w:rsid w:val="00AF12D7"/>
    <w:rsid w:val="00AF197A"/>
    <w:rsid w:val="00AF23E9"/>
    <w:rsid w:val="00AF2DF1"/>
    <w:rsid w:val="00AF304F"/>
    <w:rsid w:val="00AF335A"/>
    <w:rsid w:val="00AF40F1"/>
    <w:rsid w:val="00AF4B71"/>
    <w:rsid w:val="00AF4C7E"/>
    <w:rsid w:val="00AF79D5"/>
    <w:rsid w:val="00B00CA0"/>
    <w:rsid w:val="00B02A18"/>
    <w:rsid w:val="00B0395A"/>
    <w:rsid w:val="00B10B8B"/>
    <w:rsid w:val="00B10D88"/>
    <w:rsid w:val="00B10E05"/>
    <w:rsid w:val="00B12227"/>
    <w:rsid w:val="00B12303"/>
    <w:rsid w:val="00B12723"/>
    <w:rsid w:val="00B14CD9"/>
    <w:rsid w:val="00B16744"/>
    <w:rsid w:val="00B175A4"/>
    <w:rsid w:val="00B26E1D"/>
    <w:rsid w:val="00B301BE"/>
    <w:rsid w:val="00B30C97"/>
    <w:rsid w:val="00B3180B"/>
    <w:rsid w:val="00B32F3A"/>
    <w:rsid w:val="00B33F22"/>
    <w:rsid w:val="00B3431C"/>
    <w:rsid w:val="00B34976"/>
    <w:rsid w:val="00B35E6F"/>
    <w:rsid w:val="00B36605"/>
    <w:rsid w:val="00B406A5"/>
    <w:rsid w:val="00B40A3C"/>
    <w:rsid w:val="00B40EC4"/>
    <w:rsid w:val="00B40F9B"/>
    <w:rsid w:val="00B415F0"/>
    <w:rsid w:val="00B41610"/>
    <w:rsid w:val="00B438CD"/>
    <w:rsid w:val="00B43ACF"/>
    <w:rsid w:val="00B4472C"/>
    <w:rsid w:val="00B44A9E"/>
    <w:rsid w:val="00B46FE7"/>
    <w:rsid w:val="00B47884"/>
    <w:rsid w:val="00B508CE"/>
    <w:rsid w:val="00B50FB4"/>
    <w:rsid w:val="00B5273F"/>
    <w:rsid w:val="00B529EB"/>
    <w:rsid w:val="00B5563A"/>
    <w:rsid w:val="00B574FE"/>
    <w:rsid w:val="00B63333"/>
    <w:rsid w:val="00B633DE"/>
    <w:rsid w:val="00B638CB"/>
    <w:rsid w:val="00B644A2"/>
    <w:rsid w:val="00B75D2B"/>
    <w:rsid w:val="00B76709"/>
    <w:rsid w:val="00B767F2"/>
    <w:rsid w:val="00B77FFC"/>
    <w:rsid w:val="00B80243"/>
    <w:rsid w:val="00B82362"/>
    <w:rsid w:val="00B825B2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B50"/>
    <w:rsid w:val="00BA023A"/>
    <w:rsid w:val="00BA23D3"/>
    <w:rsid w:val="00BA452D"/>
    <w:rsid w:val="00BA4D6A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2F93"/>
    <w:rsid w:val="00BC3868"/>
    <w:rsid w:val="00BC409E"/>
    <w:rsid w:val="00BC4B4A"/>
    <w:rsid w:val="00BC4FF8"/>
    <w:rsid w:val="00BC52D4"/>
    <w:rsid w:val="00BC55DC"/>
    <w:rsid w:val="00BC71BE"/>
    <w:rsid w:val="00BC746B"/>
    <w:rsid w:val="00BD127B"/>
    <w:rsid w:val="00BD223F"/>
    <w:rsid w:val="00BD4653"/>
    <w:rsid w:val="00BD4B30"/>
    <w:rsid w:val="00BD6D7E"/>
    <w:rsid w:val="00BD7289"/>
    <w:rsid w:val="00BD7900"/>
    <w:rsid w:val="00BD7E5A"/>
    <w:rsid w:val="00BE18C6"/>
    <w:rsid w:val="00BE1D98"/>
    <w:rsid w:val="00BE2CEC"/>
    <w:rsid w:val="00BE4BAD"/>
    <w:rsid w:val="00BE4CC1"/>
    <w:rsid w:val="00BE53A8"/>
    <w:rsid w:val="00BF0987"/>
    <w:rsid w:val="00BF20DD"/>
    <w:rsid w:val="00BF3340"/>
    <w:rsid w:val="00BF6B24"/>
    <w:rsid w:val="00BF7630"/>
    <w:rsid w:val="00BF7F06"/>
    <w:rsid w:val="00C018E3"/>
    <w:rsid w:val="00C0342A"/>
    <w:rsid w:val="00C05CC6"/>
    <w:rsid w:val="00C061D2"/>
    <w:rsid w:val="00C075F7"/>
    <w:rsid w:val="00C07E60"/>
    <w:rsid w:val="00C10DED"/>
    <w:rsid w:val="00C111DD"/>
    <w:rsid w:val="00C11B6A"/>
    <w:rsid w:val="00C138F0"/>
    <w:rsid w:val="00C17DCD"/>
    <w:rsid w:val="00C209F4"/>
    <w:rsid w:val="00C2137E"/>
    <w:rsid w:val="00C21501"/>
    <w:rsid w:val="00C22661"/>
    <w:rsid w:val="00C24F18"/>
    <w:rsid w:val="00C314BC"/>
    <w:rsid w:val="00C337D2"/>
    <w:rsid w:val="00C34F87"/>
    <w:rsid w:val="00C35674"/>
    <w:rsid w:val="00C36E27"/>
    <w:rsid w:val="00C40BB5"/>
    <w:rsid w:val="00C41B3C"/>
    <w:rsid w:val="00C43429"/>
    <w:rsid w:val="00C44CB1"/>
    <w:rsid w:val="00C44CBC"/>
    <w:rsid w:val="00C46B4A"/>
    <w:rsid w:val="00C50A78"/>
    <w:rsid w:val="00C512C3"/>
    <w:rsid w:val="00C513D8"/>
    <w:rsid w:val="00C51716"/>
    <w:rsid w:val="00C53075"/>
    <w:rsid w:val="00C53964"/>
    <w:rsid w:val="00C57B0C"/>
    <w:rsid w:val="00C618F1"/>
    <w:rsid w:val="00C61D84"/>
    <w:rsid w:val="00C620C3"/>
    <w:rsid w:val="00C66D0A"/>
    <w:rsid w:val="00C67836"/>
    <w:rsid w:val="00C67F2F"/>
    <w:rsid w:val="00C70056"/>
    <w:rsid w:val="00C7254D"/>
    <w:rsid w:val="00C73DDF"/>
    <w:rsid w:val="00C746DD"/>
    <w:rsid w:val="00C7693B"/>
    <w:rsid w:val="00C76DD9"/>
    <w:rsid w:val="00C77B1A"/>
    <w:rsid w:val="00C77D9F"/>
    <w:rsid w:val="00C77F5B"/>
    <w:rsid w:val="00C8252A"/>
    <w:rsid w:val="00C851B9"/>
    <w:rsid w:val="00C867E8"/>
    <w:rsid w:val="00C86A76"/>
    <w:rsid w:val="00C8722E"/>
    <w:rsid w:val="00C87D1C"/>
    <w:rsid w:val="00C905CB"/>
    <w:rsid w:val="00C94370"/>
    <w:rsid w:val="00CA0F37"/>
    <w:rsid w:val="00CA1081"/>
    <w:rsid w:val="00CA3752"/>
    <w:rsid w:val="00CA5C0A"/>
    <w:rsid w:val="00CB1773"/>
    <w:rsid w:val="00CB21A2"/>
    <w:rsid w:val="00CB2728"/>
    <w:rsid w:val="00CB37A0"/>
    <w:rsid w:val="00CB399F"/>
    <w:rsid w:val="00CB43D8"/>
    <w:rsid w:val="00CB4556"/>
    <w:rsid w:val="00CB6499"/>
    <w:rsid w:val="00CB78D0"/>
    <w:rsid w:val="00CB799C"/>
    <w:rsid w:val="00CC108F"/>
    <w:rsid w:val="00CC1F75"/>
    <w:rsid w:val="00CC29F3"/>
    <w:rsid w:val="00CC3C84"/>
    <w:rsid w:val="00CC5336"/>
    <w:rsid w:val="00CC636B"/>
    <w:rsid w:val="00CD02E9"/>
    <w:rsid w:val="00CD046C"/>
    <w:rsid w:val="00CD203B"/>
    <w:rsid w:val="00CD2F2A"/>
    <w:rsid w:val="00CD3402"/>
    <w:rsid w:val="00CD40B6"/>
    <w:rsid w:val="00CD4C38"/>
    <w:rsid w:val="00CD6783"/>
    <w:rsid w:val="00CD77D5"/>
    <w:rsid w:val="00CD7ED5"/>
    <w:rsid w:val="00CE3679"/>
    <w:rsid w:val="00CE4287"/>
    <w:rsid w:val="00CE64D3"/>
    <w:rsid w:val="00CE72AD"/>
    <w:rsid w:val="00CE7A95"/>
    <w:rsid w:val="00CF057D"/>
    <w:rsid w:val="00CF12D7"/>
    <w:rsid w:val="00CF18F6"/>
    <w:rsid w:val="00CF5B3C"/>
    <w:rsid w:val="00CF6166"/>
    <w:rsid w:val="00CF6B8B"/>
    <w:rsid w:val="00D01658"/>
    <w:rsid w:val="00D028CA"/>
    <w:rsid w:val="00D02C85"/>
    <w:rsid w:val="00D03DAF"/>
    <w:rsid w:val="00D11EE2"/>
    <w:rsid w:val="00D136DD"/>
    <w:rsid w:val="00D14C2E"/>
    <w:rsid w:val="00D155BD"/>
    <w:rsid w:val="00D15B45"/>
    <w:rsid w:val="00D15C68"/>
    <w:rsid w:val="00D16D63"/>
    <w:rsid w:val="00D17389"/>
    <w:rsid w:val="00D210B2"/>
    <w:rsid w:val="00D24F35"/>
    <w:rsid w:val="00D25732"/>
    <w:rsid w:val="00D25D44"/>
    <w:rsid w:val="00D26A0E"/>
    <w:rsid w:val="00D272FD"/>
    <w:rsid w:val="00D27FB1"/>
    <w:rsid w:val="00D317E5"/>
    <w:rsid w:val="00D33EEF"/>
    <w:rsid w:val="00D368D9"/>
    <w:rsid w:val="00D376B8"/>
    <w:rsid w:val="00D424A4"/>
    <w:rsid w:val="00D45346"/>
    <w:rsid w:val="00D47B8C"/>
    <w:rsid w:val="00D53725"/>
    <w:rsid w:val="00D556E2"/>
    <w:rsid w:val="00D5626A"/>
    <w:rsid w:val="00D629F3"/>
    <w:rsid w:val="00D634C6"/>
    <w:rsid w:val="00D63B42"/>
    <w:rsid w:val="00D63BF7"/>
    <w:rsid w:val="00D67582"/>
    <w:rsid w:val="00D728C8"/>
    <w:rsid w:val="00D729A1"/>
    <w:rsid w:val="00D73460"/>
    <w:rsid w:val="00D74B45"/>
    <w:rsid w:val="00D74F1E"/>
    <w:rsid w:val="00D76569"/>
    <w:rsid w:val="00D81EDF"/>
    <w:rsid w:val="00D82F35"/>
    <w:rsid w:val="00D839F0"/>
    <w:rsid w:val="00D852ED"/>
    <w:rsid w:val="00D86B4D"/>
    <w:rsid w:val="00D91B46"/>
    <w:rsid w:val="00D91F62"/>
    <w:rsid w:val="00D92609"/>
    <w:rsid w:val="00D92CC0"/>
    <w:rsid w:val="00D968ED"/>
    <w:rsid w:val="00DA12F9"/>
    <w:rsid w:val="00DA1505"/>
    <w:rsid w:val="00DA273C"/>
    <w:rsid w:val="00DA2EF6"/>
    <w:rsid w:val="00DA3AD3"/>
    <w:rsid w:val="00DA427E"/>
    <w:rsid w:val="00DA42CA"/>
    <w:rsid w:val="00DA47B9"/>
    <w:rsid w:val="00DA5C19"/>
    <w:rsid w:val="00DA669C"/>
    <w:rsid w:val="00DA6A17"/>
    <w:rsid w:val="00DA7604"/>
    <w:rsid w:val="00DB18D9"/>
    <w:rsid w:val="00DB3909"/>
    <w:rsid w:val="00DB4F29"/>
    <w:rsid w:val="00DB4F95"/>
    <w:rsid w:val="00DB6F74"/>
    <w:rsid w:val="00DC25B4"/>
    <w:rsid w:val="00DC299D"/>
    <w:rsid w:val="00DC29B1"/>
    <w:rsid w:val="00DC3249"/>
    <w:rsid w:val="00DC466B"/>
    <w:rsid w:val="00DC4710"/>
    <w:rsid w:val="00DC4F1D"/>
    <w:rsid w:val="00DC5871"/>
    <w:rsid w:val="00DC6F1D"/>
    <w:rsid w:val="00DD080B"/>
    <w:rsid w:val="00DD28B6"/>
    <w:rsid w:val="00DD517B"/>
    <w:rsid w:val="00DD566E"/>
    <w:rsid w:val="00DD5A5C"/>
    <w:rsid w:val="00DD5C42"/>
    <w:rsid w:val="00DE0D89"/>
    <w:rsid w:val="00DE0F09"/>
    <w:rsid w:val="00DE2932"/>
    <w:rsid w:val="00DE2F36"/>
    <w:rsid w:val="00DE4D32"/>
    <w:rsid w:val="00DE4FDF"/>
    <w:rsid w:val="00DE7B04"/>
    <w:rsid w:val="00DF06BF"/>
    <w:rsid w:val="00DF196C"/>
    <w:rsid w:val="00DF21A8"/>
    <w:rsid w:val="00DF320D"/>
    <w:rsid w:val="00DF36F9"/>
    <w:rsid w:val="00DF4996"/>
    <w:rsid w:val="00DF705F"/>
    <w:rsid w:val="00E0018C"/>
    <w:rsid w:val="00E0370E"/>
    <w:rsid w:val="00E03D67"/>
    <w:rsid w:val="00E0634D"/>
    <w:rsid w:val="00E101D7"/>
    <w:rsid w:val="00E1166A"/>
    <w:rsid w:val="00E116E3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5319"/>
    <w:rsid w:val="00E26D60"/>
    <w:rsid w:val="00E26FDE"/>
    <w:rsid w:val="00E27AB9"/>
    <w:rsid w:val="00E30D5E"/>
    <w:rsid w:val="00E330EE"/>
    <w:rsid w:val="00E33F0D"/>
    <w:rsid w:val="00E3428E"/>
    <w:rsid w:val="00E35AA2"/>
    <w:rsid w:val="00E3662F"/>
    <w:rsid w:val="00E37D57"/>
    <w:rsid w:val="00E41BC9"/>
    <w:rsid w:val="00E43EC7"/>
    <w:rsid w:val="00E44449"/>
    <w:rsid w:val="00E4749D"/>
    <w:rsid w:val="00E5243A"/>
    <w:rsid w:val="00E53FD7"/>
    <w:rsid w:val="00E548F4"/>
    <w:rsid w:val="00E54D60"/>
    <w:rsid w:val="00E55F4E"/>
    <w:rsid w:val="00E55FFF"/>
    <w:rsid w:val="00E56E73"/>
    <w:rsid w:val="00E61CD1"/>
    <w:rsid w:val="00E61D64"/>
    <w:rsid w:val="00E62EB5"/>
    <w:rsid w:val="00E65EC8"/>
    <w:rsid w:val="00E67C92"/>
    <w:rsid w:val="00E7044E"/>
    <w:rsid w:val="00E73131"/>
    <w:rsid w:val="00E733EE"/>
    <w:rsid w:val="00E74DBD"/>
    <w:rsid w:val="00E81C8C"/>
    <w:rsid w:val="00E8270A"/>
    <w:rsid w:val="00E829AC"/>
    <w:rsid w:val="00E8303E"/>
    <w:rsid w:val="00E832F1"/>
    <w:rsid w:val="00E8591F"/>
    <w:rsid w:val="00E87E63"/>
    <w:rsid w:val="00E91383"/>
    <w:rsid w:val="00E94DD5"/>
    <w:rsid w:val="00E96D2A"/>
    <w:rsid w:val="00E96E5D"/>
    <w:rsid w:val="00E97E76"/>
    <w:rsid w:val="00EA0AAC"/>
    <w:rsid w:val="00EA4ABF"/>
    <w:rsid w:val="00EA54BC"/>
    <w:rsid w:val="00EA7DCF"/>
    <w:rsid w:val="00EA7E71"/>
    <w:rsid w:val="00EB3369"/>
    <w:rsid w:val="00EB60DC"/>
    <w:rsid w:val="00EB6A4C"/>
    <w:rsid w:val="00EB79B3"/>
    <w:rsid w:val="00EC0F18"/>
    <w:rsid w:val="00EC1309"/>
    <w:rsid w:val="00EC2F0C"/>
    <w:rsid w:val="00EC604D"/>
    <w:rsid w:val="00ED23CE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2661"/>
    <w:rsid w:val="00EE3694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EF56F5"/>
    <w:rsid w:val="00F00389"/>
    <w:rsid w:val="00F00FB9"/>
    <w:rsid w:val="00F019C2"/>
    <w:rsid w:val="00F02629"/>
    <w:rsid w:val="00F02AE0"/>
    <w:rsid w:val="00F03148"/>
    <w:rsid w:val="00F044F1"/>
    <w:rsid w:val="00F07550"/>
    <w:rsid w:val="00F1149A"/>
    <w:rsid w:val="00F12477"/>
    <w:rsid w:val="00F15349"/>
    <w:rsid w:val="00F21DB5"/>
    <w:rsid w:val="00F22942"/>
    <w:rsid w:val="00F2434C"/>
    <w:rsid w:val="00F25C6D"/>
    <w:rsid w:val="00F3009D"/>
    <w:rsid w:val="00F303D7"/>
    <w:rsid w:val="00F31EDA"/>
    <w:rsid w:val="00F328C4"/>
    <w:rsid w:val="00F337FB"/>
    <w:rsid w:val="00F35379"/>
    <w:rsid w:val="00F35530"/>
    <w:rsid w:val="00F3719D"/>
    <w:rsid w:val="00F411AF"/>
    <w:rsid w:val="00F417FF"/>
    <w:rsid w:val="00F43788"/>
    <w:rsid w:val="00F46E0C"/>
    <w:rsid w:val="00F47624"/>
    <w:rsid w:val="00F518AC"/>
    <w:rsid w:val="00F54AC6"/>
    <w:rsid w:val="00F55D0D"/>
    <w:rsid w:val="00F616D9"/>
    <w:rsid w:val="00F61D08"/>
    <w:rsid w:val="00F63A17"/>
    <w:rsid w:val="00F63D89"/>
    <w:rsid w:val="00F64519"/>
    <w:rsid w:val="00F651F9"/>
    <w:rsid w:val="00F66798"/>
    <w:rsid w:val="00F6714C"/>
    <w:rsid w:val="00F70248"/>
    <w:rsid w:val="00F72180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91DBD"/>
    <w:rsid w:val="00F92275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A76F1"/>
    <w:rsid w:val="00FB0152"/>
    <w:rsid w:val="00FB03E8"/>
    <w:rsid w:val="00FB04E2"/>
    <w:rsid w:val="00FB2BA2"/>
    <w:rsid w:val="00FB4FED"/>
    <w:rsid w:val="00FB587E"/>
    <w:rsid w:val="00FB6CAD"/>
    <w:rsid w:val="00FC02A1"/>
    <w:rsid w:val="00FC3672"/>
    <w:rsid w:val="00FC44D5"/>
    <w:rsid w:val="00FC48A8"/>
    <w:rsid w:val="00FC50C3"/>
    <w:rsid w:val="00FC65E7"/>
    <w:rsid w:val="00FC663B"/>
    <w:rsid w:val="00FC6910"/>
    <w:rsid w:val="00FC7FD7"/>
    <w:rsid w:val="00FD24E7"/>
    <w:rsid w:val="00FD2D1F"/>
    <w:rsid w:val="00FD30D3"/>
    <w:rsid w:val="00FD554C"/>
    <w:rsid w:val="00FD6CF2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E61BF"/>
    <w:rsid w:val="00FE7E77"/>
    <w:rsid w:val="00FF1677"/>
    <w:rsid w:val="00FF1C38"/>
    <w:rsid w:val="00FF22DB"/>
    <w:rsid w:val="00FF4C1F"/>
    <w:rsid w:val="00FF50D0"/>
    <w:rsid w:val="00FF55D5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4970BE21-A4B3-468E-AEBA-504659C2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sitieDoel">
    <w:name w:val="Positie/Doel"/>
    <w:basedOn w:val="Standaard"/>
    <w:rsid w:val="005B47B3"/>
    <w:pPr>
      <w:spacing w:before="120" w:after="120"/>
      <w:jc w:val="both"/>
    </w:pPr>
    <w:rPr>
      <w:sz w:val="24"/>
    </w:rPr>
  </w:style>
  <w:style w:type="paragraph" w:styleId="Revisie">
    <w:name w:val="Revision"/>
    <w:hidden/>
    <w:uiPriority w:val="99"/>
    <w:semiHidden/>
    <w:rsid w:val="00BD790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73554-69DF-485E-A944-900F0581B80E}">
  <ds:schemaRefs>
    <ds:schemaRef ds:uri="http://schemas.microsoft.com/office/2006/metadata/properties"/>
    <ds:schemaRef ds:uri="http://schemas.microsoft.com/office/infopath/2007/PartnerControls"/>
    <ds:schemaRef ds:uri="e3f73580-0185-4478-b017-ecee7910f51c"/>
    <ds:schemaRef ds:uri="e4454045-e512-4243-af38-fe3a1d61d831"/>
  </ds:schemaRefs>
</ds:datastoreItem>
</file>

<file path=customXml/itemProps2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0B722-32C2-4C1D-8A34-EAEF60AA4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73580-0185-4478-b017-ecee7910f51c"/>
    <ds:schemaRef ds:uri="e4454045-e512-4243-af38-fe3a1d61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18655C-2567-4A72-BEC3-FEA68C1E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3</TotalTime>
  <Pages>3</Pages>
  <Words>948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subject/>
  <dc:creator>Jareth Storimans</dc:creator>
  <cp:keywords/>
  <cp:lastModifiedBy>Paul Passchier - Mediafederatie</cp:lastModifiedBy>
  <cp:revision>2</cp:revision>
  <cp:lastPrinted>2013-05-23T15:19:00Z</cp:lastPrinted>
  <dcterms:created xsi:type="dcterms:W3CDTF">2024-11-27T10:03:00Z</dcterms:created>
  <dcterms:modified xsi:type="dcterms:W3CDTF">2024-11-27T10:03:00Z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