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8CE0C31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Hoofdredacteur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78CEB96" w14:textId="014F8601" w:rsidR="00670206" w:rsidRDefault="00670206" w:rsidP="00670206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>
              <w:rPr>
                <w:rFonts w:ascii="Calibri" w:hAnsi="Calibri" w:cs="Calibri"/>
                <w:sz w:val="20"/>
              </w:rPr>
              <w:t>Hoofdredacteur</w:t>
            </w:r>
            <w:r w:rsidRPr="00FB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stuurt de redactie aan en formuleert de redactionele/merkformule binnen de aangegeven uitgeefdoelstellingen van de organisatie</w:t>
            </w:r>
            <w:r w:rsidR="0053075B">
              <w:rPr>
                <w:rFonts w:ascii="Calibri" w:hAnsi="Calibri" w:cs="Calibri"/>
                <w:sz w:val="20"/>
              </w:rPr>
              <w:t xml:space="preserve">, </w:t>
            </w:r>
            <w:r w:rsidR="0053075B" w:rsidRPr="0053075B">
              <w:rPr>
                <w:rFonts w:ascii="Calibri" w:hAnsi="Calibri" w:cs="Calibri"/>
                <w:sz w:val="20"/>
              </w:rPr>
              <w:t>gericht op de informatieverstrekking aan een specifieke doelgroep</w:t>
            </w:r>
            <w:r w:rsidR="0069051E">
              <w:rPr>
                <w:rFonts w:ascii="Calibri" w:hAnsi="Calibri" w:cs="Calibri"/>
                <w:sz w:val="20"/>
              </w:rPr>
              <w:t xml:space="preserve"> </w:t>
            </w:r>
            <w:r w:rsidR="00586853">
              <w:rPr>
                <w:rFonts w:ascii="Calibri" w:hAnsi="Calibri" w:cs="Calibri"/>
                <w:sz w:val="20"/>
              </w:rPr>
              <w:t>door middel van het uitgeven van een vaktijdschrift</w:t>
            </w:r>
            <w:r>
              <w:rPr>
                <w:rFonts w:ascii="Calibri" w:hAnsi="Calibri" w:cs="Calibri"/>
                <w:sz w:val="20"/>
              </w:rPr>
              <w:t>. De Hoofdredacteur is hierbij verantwoordelijk voor de vertaling naar eventu</w:t>
            </w:r>
            <w:r w:rsidR="00957F3A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 xml:space="preserve">el de eigen formule, het beleid, de redactionele invulling en innovatie, het imago en merk, het budget en de redactie. De zwaarte van de functie is afhankelijk van </w:t>
            </w:r>
            <w:r w:rsidR="004B16A0">
              <w:rPr>
                <w:rFonts w:ascii="Calibri" w:hAnsi="Calibri" w:cs="Calibri"/>
                <w:sz w:val="20"/>
              </w:rPr>
              <w:t xml:space="preserve">onder andere </w:t>
            </w:r>
            <w:r>
              <w:rPr>
                <w:rFonts w:ascii="Calibri" w:hAnsi="Calibri" w:cs="Calibri"/>
                <w:sz w:val="20"/>
              </w:rPr>
              <w:t>de bekendheid van de titel, grootte van het budget en de redac</w:t>
            </w:r>
            <w:r w:rsidR="005A6A35">
              <w:rPr>
                <w:rFonts w:ascii="Calibri" w:hAnsi="Calibri" w:cs="Calibri"/>
                <w:sz w:val="20"/>
              </w:rPr>
              <w:t xml:space="preserve">tie, </w:t>
            </w:r>
            <w:r w:rsidR="007C50A8">
              <w:rPr>
                <w:rFonts w:ascii="Calibri" w:hAnsi="Calibri" w:cs="Calibri"/>
                <w:sz w:val="20"/>
              </w:rPr>
              <w:t xml:space="preserve">de oplage, </w:t>
            </w:r>
            <w:r w:rsidR="005A6A35">
              <w:rPr>
                <w:rFonts w:ascii="Calibri" w:hAnsi="Calibri" w:cs="Calibri"/>
                <w:sz w:val="20"/>
              </w:rPr>
              <w:t>de complexiteit van de materie</w:t>
            </w:r>
            <w:r w:rsidR="007C50A8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>het materiële en maatschappelijke (imago) afbreukrisico.</w:t>
            </w:r>
          </w:p>
          <w:p w14:paraId="2436D49A" w14:textId="77777777" w:rsidR="00670206" w:rsidRDefault="00670206" w:rsidP="00670206">
            <w:pPr>
              <w:rPr>
                <w:rFonts w:ascii="Calibri" w:hAnsi="Calibri" w:cs="Calibri"/>
                <w:color w:val="FF0000"/>
                <w:sz w:val="20"/>
              </w:rPr>
            </w:pPr>
          </w:p>
          <w:p w14:paraId="6783228E" w14:textId="074EE66F" w:rsidR="00F77DBA" w:rsidRPr="00FB04E2" w:rsidRDefault="00670206" w:rsidP="00F77DBA">
            <w:pPr>
              <w:rPr>
                <w:rFonts w:ascii="Calibri" w:hAnsi="Calibri" w:cs="Calibri"/>
                <w:sz w:val="20"/>
              </w:rPr>
            </w:pPr>
            <w:r w:rsidRPr="00D80CFC">
              <w:rPr>
                <w:rFonts w:ascii="Calibri" w:hAnsi="Calibri" w:cs="Calibri"/>
                <w:sz w:val="20"/>
              </w:rPr>
              <w:t xml:space="preserve">De Hoofdredacteur </w:t>
            </w:r>
            <w:r>
              <w:rPr>
                <w:rFonts w:ascii="Calibri" w:hAnsi="Calibri" w:cs="Calibri"/>
                <w:sz w:val="20"/>
              </w:rPr>
              <w:t>ontvang</w:t>
            </w:r>
            <w:r w:rsidR="00D7643E">
              <w:rPr>
                <w:rFonts w:ascii="Calibri" w:hAnsi="Calibri" w:cs="Calibri"/>
                <w:sz w:val="20"/>
              </w:rPr>
              <w:t>t</w:t>
            </w:r>
            <w:r>
              <w:rPr>
                <w:rFonts w:ascii="Calibri" w:hAnsi="Calibri" w:cs="Calibri"/>
                <w:sz w:val="20"/>
              </w:rPr>
              <w:t xml:space="preserve"> hiërarchische leiding van </w:t>
            </w:r>
            <w:r w:rsidRPr="00D80CFC">
              <w:rPr>
                <w:rFonts w:ascii="Calibri" w:hAnsi="Calibri" w:cs="Calibri"/>
                <w:sz w:val="20"/>
              </w:rPr>
              <w:t xml:space="preserve">de </w:t>
            </w:r>
            <w:r>
              <w:rPr>
                <w:rFonts w:ascii="Calibri" w:hAnsi="Calibri" w:cs="Calibri"/>
                <w:sz w:val="20"/>
              </w:rPr>
              <w:t>Uitgever en geeft</w:t>
            </w:r>
            <w:r w:rsidRPr="00D80CFC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zelf </w:t>
            </w:r>
            <w:r w:rsidRPr="00D80CFC">
              <w:rPr>
                <w:rFonts w:ascii="Calibri" w:hAnsi="Calibri" w:cs="Calibri"/>
                <w:sz w:val="20"/>
              </w:rPr>
              <w:t>hiërarchisch leiding aan de</w:t>
            </w:r>
            <w:r>
              <w:rPr>
                <w:rFonts w:ascii="Calibri" w:hAnsi="Calibri" w:cs="Calibri"/>
                <w:sz w:val="20"/>
              </w:rPr>
              <w:t xml:space="preserve"> Adjunct Hoofdredacteur en indirect aan de</w:t>
            </w:r>
            <w:r w:rsidRPr="00D80CFC">
              <w:rPr>
                <w:rFonts w:ascii="Calibri" w:hAnsi="Calibri" w:cs="Calibri"/>
                <w:sz w:val="20"/>
              </w:rPr>
              <w:t xml:space="preserve"> redactie</w:t>
            </w:r>
            <w:r>
              <w:rPr>
                <w:rFonts w:ascii="Calibri" w:hAnsi="Calibri" w:cs="Calibri"/>
                <w:sz w:val="20"/>
              </w:rPr>
              <w:t xml:space="preserve"> of direct aan de redactie indien er geen sprake is van een Adjunct Hoofdredacteur</w:t>
            </w:r>
            <w:r w:rsidRPr="00D80CFC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784BD13A" w14:textId="77777777" w:rsidR="00697E82" w:rsidRPr="00697E82" w:rsidRDefault="00697E82" w:rsidP="00697E82">
            <w:pPr>
              <w:rPr>
                <w:rFonts w:ascii="Calibri" w:hAnsi="Calibri" w:cs="Calibri"/>
                <w:sz w:val="20"/>
              </w:rPr>
            </w:pPr>
            <w:r w:rsidRPr="00697E82">
              <w:rPr>
                <w:rFonts w:ascii="Calibri" w:hAnsi="Calibri" w:cs="Calibri"/>
                <w:sz w:val="20"/>
              </w:rPr>
              <w:t xml:space="preserve">Formuleren van de redactionele formule binnen de aangegeven uitgeefdoelstellingen en zorgdragen voor het ontwikkelen en produceren van een titel en de </w:t>
            </w:r>
          </w:p>
          <w:p w14:paraId="0FA69848" w14:textId="77777777" w:rsidR="00697E82" w:rsidRPr="00697E82" w:rsidRDefault="00697E82" w:rsidP="00697E82">
            <w:pPr>
              <w:rPr>
                <w:rFonts w:ascii="Calibri" w:hAnsi="Calibri" w:cs="Calibri"/>
                <w:sz w:val="20"/>
              </w:rPr>
            </w:pPr>
            <w:r w:rsidRPr="00697E82">
              <w:rPr>
                <w:rFonts w:ascii="Calibri" w:hAnsi="Calibri" w:cs="Calibri"/>
                <w:sz w:val="20"/>
              </w:rPr>
              <w:t xml:space="preserve">daarmee samenhangende uitingen (bijv. websites, nieuwsbrieven, specials, (web)seminars en evenementen), gericht op de informatieverstrekking aan een </w:t>
            </w:r>
          </w:p>
          <w:p w14:paraId="17838995" w14:textId="20BC4874" w:rsidR="000177B0" w:rsidRPr="00FB04E2" w:rsidRDefault="00697E82" w:rsidP="004A73C2">
            <w:pPr>
              <w:rPr>
                <w:rFonts w:ascii="Calibri" w:hAnsi="Calibri" w:cs="Calibri"/>
                <w:sz w:val="20"/>
              </w:rPr>
            </w:pPr>
            <w:r w:rsidRPr="00697E82">
              <w:rPr>
                <w:rFonts w:ascii="Calibri" w:hAnsi="Calibri" w:cs="Calibri"/>
                <w:sz w:val="20"/>
              </w:rPr>
              <w:t xml:space="preserve">specifieke doelgroep. 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3211CD" w:rsidRPr="002C2635" w14:paraId="6A138AB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4F29A3B" w14:textId="77777777" w:rsidR="003211CD" w:rsidRPr="002C2635" w:rsidRDefault="003211CD" w:rsidP="003211CD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Pr="004A73C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 formule en beleid</w:t>
            </w:r>
          </w:p>
        </w:tc>
      </w:tr>
      <w:tr w:rsidR="003211CD" w:rsidRPr="00514555" w14:paraId="652EA76B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0ABCB086" w14:textId="77777777" w:rsidR="003211CD" w:rsidRPr="002C2635" w:rsidRDefault="003211CD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4A73C2">
              <w:rPr>
                <w:rFonts w:ascii="Calibri" w:hAnsi="Calibri" w:cs="Calibri"/>
                <w:i/>
                <w:sz w:val="20"/>
              </w:rPr>
              <w:t>Redactionele formule en redactioneel beleid op (middel-) lange termijn, binnen de aangegeven uitgeefdoelstellingen, afgestemd op ontwikkelingen binnen de doelgroep, de lezersmarkt en het segmen</w:t>
            </w:r>
            <w:r>
              <w:rPr>
                <w:rFonts w:ascii="Calibri" w:hAnsi="Calibri" w:cs="Calibri"/>
                <w:i/>
                <w:sz w:val="20"/>
              </w:rPr>
              <w:t>t.</w:t>
            </w:r>
          </w:p>
        </w:tc>
        <w:tc>
          <w:tcPr>
            <w:tcW w:w="3296" w:type="pct"/>
          </w:tcPr>
          <w:p w14:paraId="03CCC0B4" w14:textId="77777777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Formule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het redactionele en vormgevingsbeleid op (middel-) lange termijn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1095975" w14:textId="77777777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CF15A0">
              <w:rPr>
                <w:rFonts w:ascii="Calibri" w:hAnsi="Calibri" w:cs="Calibri"/>
                <w:sz w:val="20"/>
              </w:rPr>
              <w:t>voorstellen aan de uitgever ten aanzien van het beleid voor lezers- en advertentiemarkt,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F15A0">
              <w:rPr>
                <w:rFonts w:ascii="Calibri" w:hAnsi="Calibri" w:cs="Calibri"/>
                <w:sz w:val="20"/>
              </w:rPr>
              <w:t>(markt)positie van de titel/het merk e.d.</w:t>
            </w:r>
          </w:p>
          <w:p w14:paraId="3EB9D3D1" w14:textId="00D73F40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Houdt</w:t>
            </w:r>
            <w:r w:rsidRPr="00CF15A0">
              <w:rPr>
                <w:rFonts w:ascii="Calibri" w:hAnsi="Calibri" w:cs="Calibri"/>
                <w:sz w:val="20"/>
              </w:rPr>
              <w:t xml:space="preserve"> ontwikkelingen in de markt, bij (internationale) media, op het vakgebied en </w:t>
            </w:r>
            <w:r w:rsidR="00A071E3">
              <w:rPr>
                <w:rFonts w:ascii="Calibri" w:hAnsi="Calibri" w:cs="Calibri"/>
                <w:sz w:val="20"/>
              </w:rPr>
              <w:t>ten aanzien van</w:t>
            </w:r>
            <w:r w:rsidRPr="00CF15A0">
              <w:rPr>
                <w:rFonts w:ascii="Calibri" w:hAnsi="Calibri" w:cs="Calibri"/>
                <w:sz w:val="20"/>
              </w:rPr>
              <w:t xml:space="preserve"> de doelgroep</w:t>
            </w:r>
            <w:r w:rsidR="00B975B5">
              <w:rPr>
                <w:rFonts w:ascii="Calibri" w:hAnsi="Calibri" w:cs="Calibri"/>
                <w:sz w:val="20"/>
              </w:rPr>
              <w:t xml:space="preserve"> bij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9FFCB7E" w14:textId="7BA8789E" w:rsidR="00976511" w:rsidRPr="008F5F0C" w:rsidRDefault="003211CD" w:rsidP="008F5F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61851">
              <w:rPr>
                <w:rFonts w:ascii="Calibri" w:hAnsi="Calibri" w:cs="Calibri"/>
                <w:sz w:val="20"/>
              </w:rPr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61851">
              <w:rPr>
                <w:rFonts w:ascii="Calibri" w:hAnsi="Calibri" w:cs="Calibri"/>
                <w:sz w:val="20"/>
              </w:rPr>
              <w:t xml:space="preserve"> nieuwe concepten en productideeën in relatie tot de titel/het merk.</w:t>
            </w:r>
          </w:p>
        </w:tc>
      </w:tr>
      <w:tr w:rsidR="003211CD" w:rsidRPr="002C2635" w14:paraId="3C79F5A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9D99D72" w14:textId="77777777" w:rsidR="003211CD" w:rsidRPr="002C2635" w:rsidRDefault="003211CD" w:rsidP="003211C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Imago en merk</w:t>
            </w:r>
          </w:p>
        </w:tc>
      </w:tr>
      <w:tr w:rsidR="003211CD" w:rsidRPr="00536DE3" w14:paraId="6B6CB0D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2DD10BD0" w14:textId="77777777" w:rsidR="003211CD" w:rsidRPr="002C2635" w:rsidRDefault="003211CD" w:rsidP="00C75EEF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Positionering van de titel/het merk in de markt, in samenwerking met Marketing &amp; Verkoop, ter </w:t>
            </w:r>
            <w:r>
              <w:rPr>
                <w:rFonts w:ascii="Calibri" w:hAnsi="Calibri" w:cs="Calibri"/>
                <w:bCs/>
                <w:i/>
                <w:sz w:val="20"/>
              </w:rPr>
              <w:t>waardoor de exploitatie is o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ndersteun</w:t>
            </w: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en bevorder</w:t>
            </w: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47BEFABC" w14:textId="5E49391D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het merk en het imago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4A5E5C7" w14:textId="77777777" w:rsidR="003211CD" w:rsidRPr="00536DE3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zorg </w:t>
            </w:r>
            <w:r w:rsidRPr="00CF15A0">
              <w:rPr>
                <w:rFonts w:ascii="Calibri" w:hAnsi="Calibri" w:cs="Calibri"/>
                <w:sz w:val="20"/>
              </w:rPr>
              <w:t xml:space="preserve">voor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CF15A0">
              <w:rPr>
                <w:rFonts w:ascii="Calibri" w:hAnsi="Calibri" w:cs="Calibri"/>
                <w:sz w:val="20"/>
              </w:rPr>
              <w:t>representatie van de titel/het merk in de daartoe geëigende kanalen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956909">
              <w:rPr>
                <w:rFonts w:ascii="Calibri" w:hAnsi="Calibri" w:cs="Calibri"/>
                <w:sz w:val="20"/>
              </w:rPr>
              <w:t xml:space="preserve">(bijvoorbeeld TV, </w:t>
            </w:r>
            <w:proofErr w:type="spellStart"/>
            <w:r w:rsidRPr="00956909">
              <w:rPr>
                <w:rFonts w:ascii="Calibri" w:hAnsi="Calibri" w:cs="Calibri"/>
                <w:sz w:val="20"/>
              </w:rPr>
              <w:t>social</w:t>
            </w:r>
            <w:proofErr w:type="spellEnd"/>
            <w:r w:rsidRPr="00956909">
              <w:rPr>
                <w:rFonts w:ascii="Calibri" w:hAnsi="Calibri" w:cs="Calibri"/>
                <w:sz w:val="20"/>
              </w:rPr>
              <w:t xml:space="preserve"> media, blogs, gedrukte media)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E47FF1" w:rsidRPr="00CF15A0" w14:paraId="3BC4919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9C45383" w14:textId="77777777" w:rsidR="00E47FF1" w:rsidRPr="00CF15A0" w:rsidRDefault="00E47FF1" w:rsidP="00E47FF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Representatie en netwerk</w:t>
            </w:r>
          </w:p>
        </w:tc>
      </w:tr>
      <w:tr w:rsidR="00E47FF1" w:rsidRPr="00CF15A0" w14:paraId="4C924EE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F1164BA" w14:textId="77777777" w:rsidR="00E47FF1" w:rsidRPr="00CF15A0" w:rsidRDefault="00E47FF1" w:rsidP="00C75EEF">
            <w:pPr>
              <w:rPr>
                <w:rFonts w:ascii="Calibri" w:hAnsi="Calibri" w:cs="Calibri"/>
                <w:bCs/>
                <w:i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lastRenderedPageBreak/>
              <w:t>D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 titel/het merk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gerepresenteerd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het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netwerk draagt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bij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 aan een effectieve uitoefening van de functie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bereiken van de doelstellingen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595239D7" w14:textId="67E6EFD3" w:rsidR="00E47FF1" w:rsidRPr="00DF7871" w:rsidRDefault="00E47FF1" w:rsidP="00E47FF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Vertegenwoordig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DF7871">
              <w:rPr>
                <w:rFonts w:ascii="Calibri" w:hAnsi="Calibri" w:cs="Calibri"/>
                <w:sz w:val="20"/>
              </w:rPr>
              <w:t>en/of promo</w:t>
            </w:r>
            <w:r>
              <w:rPr>
                <w:rFonts w:ascii="Calibri" w:hAnsi="Calibri" w:cs="Calibri"/>
                <w:sz w:val="20"/>
              </w:rPr>
              <w:t>o</w:t>
            </w:r>
            <w:r w:rsidRPr="00DF7871">
              <w:rPr>
                <w:rFonts w:ascii="Calibri" w:hAnsi="Calibri" w:cs="Calibri"/>
                <w:sz w:val="20"/>
              </w:rPr>
              <w:t>t de titel/het merk in of via de daartoe geëigende kanalen</w:t>
            </w:r>
            <w:r w:rsidR="0089315F">
              <w:rPr>
                <w:rFonts w:ascii="Calibri" w:hAnsi="Calibri" w:cs="Calibri"/>
                <w:sz w:val="20"/>
              </w:rPr>
              <w:t xml:space="preserve"> </w:t>
            </w:r>
            <w:r w:rsidR="00DF303C">
              <w:rPr>
                <w:rFonts w:ascii="Calibri" w:hAnsi="Calibri" w:cs="Calibri"/>
                <w:sz w:val="20"/>
              </w:rPr>
              <w:t xml:space="preserve">en </w:t>
            </w:r>
            <w:r w:rsidR="0089315F" w:rsidRPr="00230432">
              <w:rPr>
                <w:rFonts w:ascii="Calibri" w:hAnsi="Calibri" w:cs="Calibri"/>
                <w:sz w:val="20"/>
              </w:rPr>
              <w:t>bij organisaties, informanten, lezers en instellingen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281DA20" w14:textId="022B5BA3" w:rsidR="00E47FF1" w:rsidRPr="00DF7871" w:rsidRDefault="00E47FF1" w:rsidP="00E47FF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Treedt op</w:t>
            </w:r>
            <w:r w:rsidRPr="00DF7871">
              <w:rPr>
                <w:rFonts w:ascii="Calibri" w:hAnsi="Calibri" w:cs="Calibri"/>
                <w:sz w:val="20"/>
              </w:rPr>
              <w:t xml:space="preserve"> als deskundige/representant</w:t>
            </w:r>
            <w:r w:rsidR="00DD1BF7">
              <w:rPr>
                <w:rFonts w:ascii="Calibri" w:hAnsi="Calibri" w:cs="Calibri"/>
                <w:sz w:val="20"/>
              </w:rPr>
              <w:t xml:space="preserve"> en als autoriteit</w:t>
            </w:r>
            <w:r w:rsidRPr="00DF7871">
              <w:rPr>
                <w:rFonts w:ascii="Calibri" w:hAnsi="Calibri" w:cs="Calibri"/>
                <w:sz w:val="20"/>
              </w:rPr>
              <w:t xml:space="preserve"> van de titel/het merk</w:t>
            </w:r>
            <w:r w:rsidR="00FB37A2">
              <w:rPr>
                <w:rFonts w:ascii="Calibri" w:hAnsi="Calibri" w:cs="Calibri"/>
                <w:sz w:val="20"/>
              </w:rPr>
              <w:t xml:space="preserve"> en tevens als autorite</w:t>
            </w:r>
            <w:r w:rsidR="00C97F77">
              <w:rPr>
                <w:rFonts w:ascii="Calibri" w:hAnsi="Calibri" w:cs="Calibri"/>
                <w:sz w:val="20"/>
              </w:rPr>
              <w:t>it in vakkringen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A99E27B" w14:textId="0FC84D03" w:rsidR="00C77422" w:rsidRPr="0089315F" w:rsidRDefault="00E47FF1" w:rsidP="0089315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start een nieuw netwerk indien nodig.</w:t>
            </w:r>
          </w:p>
        </w:tc>
      </w:tr>
      <w:tr w:rsidR="00327B61" w:rsidRPr="002C2635" w14:paraId="64A27CA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121B17A" w14:textId="77777777" w:rsidR="00327B61" w:rsidRPr="002C2635" w:rsidRDefault="00327B61" w:rsidP="00327B6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invulling en innovatie</w:t>
            </w:r>
          </w:p>
        </w:tc>
      </w:tr>
      <w:tr w:rsidR="00327B61" w:rsidRPr="002C2635" w14:paraId="281688EE" w14:textId="77777777" w:rsidTr="00C75EEF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4894B24A" w14:textId="77777777" w:rsidR="00327B61" w:rsidRPr="002C2635" w:rsidRDefault="00327B61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R</w:t>
            </w:r>
            <w:r w:rsidRPr="00CF15A0">
              <w:rPr>
                <w:rFonts w:ascii="Calibri" w:hAnsi="Calibri" w:cs="Calibri"/>
                <w:i/>
                <w:sz w:val="20"/>
              </w:rPr>
              <w:t>edactionele inhoud van de titel/het merk, uitgaande van de redactionele formule en het redactioneel beleid, en ontwikkeling van nieuwe</w:t>
            </w:r>
            <w:r>
              <w:rPr>
                <w:rFonts w:ascii="Calibri" w:hAnsi="Calibri" w:cs="Calibri"/>
                <w:i/>
                <w:sz w:val="20"/>
              </w:rPr>
              <w:t xml:space="preserve"> (online)</w:t>
            </w:r>
            <w:r w:rsidRPr="00CF15A0">
              <w:rPr>
                <w:rFonts w:ascii="Calibri" w:hAnsi="Calibri" w:cs="Calibri"/>
                <w:i/>
                <w:sz w:val="20"/>
              </w:rPr>
              <w:t xml:space="preserve"> uitingen/kanalen die optimaal aansluiten bij de wensen van de doelgroep en bijdragen aan de (commerciële) doelstellingen in lijn met uitgeefdoelstellingen.</w:t>
            </w:r>
          </w:p>
        </w:tc>
        <w:tc>
          <w:tcPr>
            <w:tcW w:w="3296" w:type="pct"/>
          </w:tcPr>
          <w:p w14:paraId="0B888D63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de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 xml:space="preserve">(e)l(e) formule en beleid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CF15A0">
              <w:rPr>
                <w:rFonts w:ascii="Calibri" w:hAnsi="Calibri" w:cs="Calibri"/>
                <w:sz w:val="20"/>
              </w:rPr>
              <w:t>aan de redactie 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>(e)l(e) onafhankelijkheid, formule en beleid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0A4D3E7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Leid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>, 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en entam</w:t>
            </w:r>
            <w:r>
              <w:rPr>
                <w:rFonts w:ascii="Calibri" w:hAnsi="Calibri" w:cs="Calibri"/>
                <w:sz w:val="20"/>
              </w:rPr>
              <w:t>e</w:t>
            </w:r>
            <w:r w:rsidRPr="00CF15A0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>rt</w:t>
            </w:r>
            <w:r w:rsidRPr="00CF15A0">
              <w:rPr>
                <w:rFonts w:ascii="Calibri" w:hAnsi="Calibri" w:cs="Calibri"/>
                <w:sz w:val="20"/>
              </w:rPr>
              <w:t xml:space="preserve"> ideeënvorming over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CF15A0">
              <w:rPr>
                <w:rFonts w:ascii="Calibri" w:hAnsi="Calibri" w:cs="Calibri"/>
                <w:sz w:val="20"/>
              </w:rPr>
              <w:t>uitingen/kanalen,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61FC98" w14:textId="77777777" w:rsidR="00327B61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nieuwe</w:t>
            </w:r>
            <w:r>
              <w:rPr>
                <w:rFonts w:ascii="Calibri" w:hAnsi="Calibri" w:cs="Calibri"/>
                <w:sz w:val="20"/>
              </w:rPr>
              <w:t xml:space="preserve"> (online/multimediale)</w:t>
            </w:r>
            <w:r w:rsidRPr="00CF15A0">
              <w:rPr>
                <w:rFonts w:ascii="Calibri" w:hAnsi="Calibri" w:cs="Calibri"/>
                <w:sz w:val="20"/>
              </w:rPr>
              <w:t xml:space="preserve"> uitingen/kanalen, binnen de aangegeven uitgeefdoelstellingen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024051F" w14:textId="77777777" w:rsidR="00327B61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61851">
              <w:rPr>
                <w:rFonts w:ascii="Calibri" w:hAnsi="Calibri" w:cs="Calibri"/>
                <w:sz w:val="20"/>
              </w:rPr>
              <w:t>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61851">
              <w:rPr>
                <w:rFonts w:ascii="Calibri" w:hAnsi="Calibri" w:cs="Calibri"/>
                <w:sz w:val="20"/>
              </w:rPr>
              <w:t>, signale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61851">
              <w:rPr>
                <w:rFonts w:ascii="Calibri" w:hAnsi="Calibri" w:cs="Calibri"/>
                <w:sz w:val="20"/>
              </w:rPr>
              <w:t xml:space="preserve"> en </w:t>
            </w:r>
            <w:r>
              <w:rPr>
                <w:rFonts w:ascii="Calibri" w:hAnsi="Calibri" w:cs="Calibri"/>
                <w:sz w:val="20"/>
              </w:rPr>
              <w:t>draagt waar</w:t>
            </w:r>
            <w:r w:rsidRPr="00C61851">
              <w:rPr>
                <w:rFonts w:ascii="Calibri" w:hAnsi="Calibri" w:cs="Calibri"/>
                <w:sz w:val="20"/>
              </w:rPr>
              <w:t xml:space="preserve"> mogelijk mogelijkheden voor nieuwe </w:t>
            </w:r>
            <w:r>
              <w:rPr>
                <w:rFonts w:ascii="Calibri" w:hAnsi="Calibri" w:cs="Calibri"/>
                <w:sz w:val="20"/>
              </w:rPr>
              <w:t>(online/multimediale)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r w:rsidRPr="00C61851">
              <w:rPr>
                <w:rFonts w:ascii="Calibri" w:hAnsi="Calibri" w:cs="Calibri"/>
                <w:sz w:val="20"/>
              </w:rPr>
              <w:t>uitgaven, media etc. </w:t>
            </w:r>
            <w:r>
              <w:rPr>
                <w:rFonts w:ascii="Calibri" w:hAnsi="Calibri" w:cs="Calibri"/>
                <w:sz w:val="20"/>
              </w:rPr>
              <w:t>uit.</w:t>
            </w:r>
          </w:p>
          <w:p w14:paraId="6A25498E" w14:textId="77777777" w:rsidR="00327B61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Bepa</w:t>
            </w:r>
            <w:r>
              <w:rPr>
                <w:rFonts w:ascii="Calibri" w:hAnsi="Calibri" w:cs="Calibri"/>
                <w:sz w:val="20"/>
              </w:rPr>
              <w:t>alt het</w:t>
            </w:r>
            <w:r w:rsidRPr="00CF15A0">
              <w:rPr>
                <w:rFonts w:ascii="Calibri" w:hAnsi="Calibri" w:cs="Calibri"/>
                <w:sz w:val="20"/>
              </w:rPr>
              <w:t xml:space="preserve"> coverbeleid en zorg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CF15A0">
              <w:rPr>
                <w:rFonts w:ascii="Calibri" w:hAnsi="Calibri" w:cs="Calibri"/>
                <w:sz w:val="20"/>
              </w:rPr>
              <w:t xml:space="preserve">voor </w:t>
            </w:r>
            <w:r>
              <w:rPr>
                <w:rFonts w:ascii="Calibri" w:hAnsi="Calibri" w:cs="Calibri"/>
                <w:sz w:val="20"/>
              </w:rPr>
              <w:t xml:space="preserve">het </w:t>
            </w:r>
            <w:r w:rsidRPr="00CF15A0">
              <w:rPr>
                <w:rFonts w:ascii="Calibri" w:hAnsi="Calibri" w:cs="Calibri"/>
                <w:sz w:val="20"/>
              </w:rPr>
              <w:t xml:space="preserve">maken van coverteksten en </w:t>
            </w:r>
            <w:r>
              <w:rPr>
                <w:rFonts w:ascii="Calibri" w:hAnsi="Calibri" w:cs="Calibri"/>
                <w:sz w:val="20"/>
              </w:rPr>
              <w:t>-</w:t>
            </w:r>
            <w:r w:rsidRPr="00CF15A0">
              <w:rPr>
                <w:rFonts w:ascii="Calibri" w:hAnsi="Calibri" w:cs="Calibri"/>
                <w:sz w:val="20"/>
              </w:rPr>
              <w:t>beeld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0E54F0D" w14:textId="5FD83A63" w:rsidR="008F5F0C" w:rsidRPr="002C2635" w:rsidRDefault="008F5F0C" w:rsidP="008F5F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30432">
              <w:rPr>
                <w:rFonts w:ascii="Calibri" w:hAnsi="Calibri" w:cs="Calibri"/>
                <w:sz w:val="20"/>
              </w:rPr>
              <w:t>Monitor</w:t>
            </w:r>
            <w:r w:rsidR="00E06E73">
              <w:rPr>
                <w:rFonts w:ascii="Calibri" w:hAnsi="Calibri" w:cs="Calibri"/>
                <w:sz w:val="20"/>
              </w:rPr>
              <w:t xml:space="preserve">t </w:t>
            </w:r>
            <w:r w:rsidRPr="00230432">
              <w:rPr>
                <w:rFonts w:ascii="Calibri" w:hAnsi="Calibri" w:cs="Calibri"/>
                <w:sz w:val="20"/>
              </w:rPr>
              <w:t>en (la</w:t>
            </w:r>
            <w:r w:rsidR="00E06E73">
              <w:rPr>
                <w:rFonts w:ascii="Calibri" w:hAnsi="Calibri" w:cs="Calibri"/>
                <w:sz w:val="20"/>
              </w:rPr>
              <w:t>at</w:t>
            </w:r>
            <w:r w:rsidRPr="00230432">
              <w:rPr>
                <w:rFonts w:ascii="Calibri" w:hAnsi="Calibri" w:cs="Calibri"/>
                <w:sz w:val="20"/>
              </w:rPr>
              <w:t xml:space="preserve">) technologische ontwikkelingen </w:t>
            </w:r>
            <w:r w:rsidR="00E06E73">
              <w:rPr>
                <w:rFonts w:ascii="Calibri" w:hAnsi="Calibri" w:cs="Calibri"/>
                <w:sz w:val="20"/>
              </w:rPr>
              <w:t xml:space="preserve">vormgeven </w:t>
            </w:r>
            <w:r w:rsidRPr="00230432">
              <w:rPr>
                <w:rFonts w:ascii="Calibri" w:hAnsi="Calibri" w:cs="Calibri"/>
                <w:sz w:val="20"/>
              </w:rPr>
              <w:t>(al dan niet in de rol van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230432">
              <w:rPr>
                <w:rFonts w:ascii="Calibri" w:hAnsi="Calibri" w:cs="Calibri"/>
                <w:sz w:val="20"/>
              </w:rPr>
              <w:t>projectleider)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327B61" w:rsidRPr="002C2635" w14:paraId="407DB94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38FD8D3" w14:textId="77777777" w:rsidR="00327B61" w:rsidRPr="002C2635" w:rsidRDefault="00327B61" w:rsidP="00327B6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productie</w:t>
            </w:r>
          </w:p>
        </w:tc>
      </w:tr>
      <w:tr w:rsidR="00327B61" w:rsidRPr="002C2635" w14:paraId="565DD54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23962C2" w14:textId="77777777" w:rsidR="00327B61" w:rsidRPr="002C2635" w:rsidRDefault="00327B61" w:rsidP="00C75EEF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>Uniforme</w:t>
            </w:r>
            <w:r>
              <w:rPr>
                <w:rFonts w:ascii="Calibri" w:hAnsi="Calibri" w:cs="Calibri"/>
                <w:bCs/>
                <w:i/>
                <w:sz w:val="20"/>
              </w:rPr>
              <w:t>,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consequente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verrassende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journalistieke kwaliteit van de content, binnen </w:t>
            </w: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e redactionele formule en het redactionele beleid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wat lezers aantrekt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5E8E8C62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</w:t>
            </w:r>
            <w:r w:rsidRPr="00CF15A0">
              <w:rPr>
                <w:rFonts w:ascii="Calibri" w:hAnsi="Calibri" w:cs="Calibri"/>
                <w:sz w:val="20"/>
              </w:rPr>
              <w:t xml:space="preserve"> voor de redactionele planning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DAC78A0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Selecte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onderwerpen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C9C509D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Stel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prioriteiten in de redactionele invulling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3CD839C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Beoordeelt de r</w:t>
            </w:r>
            <w:r w:rsidRPr="00CF15A0">
              <w:rPr>
                <w:rFonts w:ascii="Calibri" w:hAnsi="Calibri" w:cs="Calibri"/>
                <w:sz w:val="20"/>
              </w:rPr>
              <w:t>edactionele content op kwaliteit en toets</w:t>
            </w:r>
            <w:r>
              <w:rPr>
                <w:rFonts w:ascii="Calibri" w:hAnsi="Calibri" w:cs="Calibri"/>
                <w:sz w:val="20"/>
              </w:rPr>
              <w:t>t dit</w:t>
            </w:r>
            <w:r w:rsidRPr="00CF15A0">
              <w:rPr>
                <w:rFonts w:ascii="Calibri" w:hAnsi="Calibri" w:cs="Calibri"/>
                <w:sz w:val="20"/>
              </w:rPr>
              <w:t xml:space="preserve"> aan de redactionele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F15A0">
              <w:rPr>
                <w:rFonts w:ascii="Calibri" w:hAnsi="Calibri" w:cs="Calibri"/>
                <w:sz w:val="20"/>
              </w:rPr>
              <w:t>formule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E3EB2CA" w14:textId="77777777" w:rsidR="00327B61" w:rsidRPr="002C2635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Produce</w:t>
            </w:r>
            <w:r>
              <w:rPr>
                <w:rFonts w:ascii="Calibri" w:hAnsi="Calibri" w:cs="Calibri"/>
                <w:sz w:val="20"/>
              </w:rPr>
              <w:t>ert eventueel zelf</w:t>
            </w:r>
            <w:r w:rsidRPr="00CF15A0">
              <w:rPr>
                <w:rFonts w:ascii="Calibri" w:hAnsi="Calibri" w:cs="Calibri"/>
                <w:sz w:val="20"/>
              </w:rPr>
              <w:t xml:space="preserve"> redactionele content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AF3154" w:rsidRPr="002C2635" w14:paraId="05B37710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D7C541B" w14:textId="77777777" w:rsidR="00AF3154" w:rsidRPr="002C2635" w:rsidRDefault="00AF3154" w:rsidP="00AF3154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Budgetten</w:t>
            </w:r>
          </w:p>
        </w:tc>
      </w:tr>
      <w:tr w:rsidR="00AF3154" w:rsidRPr="002C2635" w14:paraId="7A6253C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0EB5FD4" w14:textId="77777777" w:rsidR="00AF3154" w:rsidRPr="002C2635" w:rsidRDefault="00AF3154" w:rsidP="00C75EEF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Controle over budgetbestedingen 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waar nodig en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mogelijk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is er bijgestuurd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70C818A3" w14:textId="77777777" w:rsidR="00AF3154" w:rsidRPr="00CF15A0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Pr="00CF15A0">
              <w:rPr>
                <w:rFonts w:ascii="Calibri" w:hAnsi="Calibri" w:cs="Calibri"/>
                <w:sz w:val="20"/>
              </w:rPr>
              <w:t xml:space="preserve"> (deel)budgetten voor de redactie</w:t>
            </w:r>
            <w:r>
              <w:rPr>
                <w:rFonts w:ascii="Calibri" w:hAnsi="Calibri" w:cs="Calibri"/>
                <w:sz w:val="20"/>
              </w:rPr>
              <w:t xml:space="preserve"> op</w:t>
            </w:r>
            <w:r w:rsidRPr="00CF15A0">
              <w:rPr>
                <w:rFonts w:ascii="Calibri" w:hAnsi="Calibri" w:cs="Calibri"/>
                <w:sz w:val="20"/>
              </w:rPr>
              <w:t xml:space="preserve"> binnen het toegewezen totaalbudget door de uitgever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7661023" w14:textId="77777777" w:rsidR="00AF3154" w:rsidRPr="00CF15A0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Behe</w:t>
            </w:r>
            <w:r>
              <w:rPr>
                <w:rFonts w:ascii="Calibri" w:hAnsi="Calibri" w:cs="Calibri"/>
                <w:sz w:val="20"/>
              </w:rPr>
              <w:t xml:space="preserve">ert </w:t>
            </w:r>
            <w:r w:rsidRPr="00CF15A0">
              <w:rPr>
                <w:rFonts w:ascii="Calibri" w:hAnsi="Calibri" w:cs="Calibri"/>
                <w:sz w:val="20"/>
              </w:rPr>
              <w:t>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CF15A0">
              <w:rPr>
                <w:rFonts w:ascii="Calibri" w:hAnsi="Calibri" w:cs="Calibri"/>
                <w:sz w:val="20"/>
              </w:rPr>
              <w:t xml:space="preserve"> de budgetten en voorkom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overschrijdingen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185F059" w14:textId="77777777" w:rsidR="00AF3154" w:rsidRPr="002C2635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Pr="00CF15A0">
              <w:rPr>
                <w:rFonts w:ascii="Calibri" w:hAnsi="Calibri" w:cs="Calibri"/>
                <w:sz w:val="20"/>
              </w:rPr>
              <w:t xml:space="preserve"> managementrapportages</w:t>
            </w:r>
            <w:r>
              <w:rPr>
                <w:rFonts w:ascii="Calibri" w:hAnsi="Calibri" w:cs="Calibri"/>
                <w:sz w:val="20"/>
              </w:rPr>
              <w:t xml:space="preserve"> op.</w:t>
            </w:r>
          </w:p>
        </w:tc>
      </w:tr>
      <w:tr w:rsidR="00AF3154" w:rsidRPr="002C2635" w14:paraId="17844B8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935FEFF" w14:textId="77777777" w:rsidR="00AF3154" w:rsidRPr="002C2635" w:rsidRDefault="00AF3154" w:rsidP="00AF3154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="00AF3154" w:rsidRPr="002C2635" w14:paraId="168A4CA5" w14:textId="77777777" w:rsidTr="00C75EEF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4952AAE0" w14:textId="77777777" w:rsidR="00AF3154" w:rsidRPr="002C2635" w:rsidRDefault="00AF3154" w:rsidP="00C75EEF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ontwikkeld.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Een optimale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kwalitatieve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bezetting van de redactie, binnen de gegeven begroting.</w:t>
            </w:r>
          </w:p>
        </w:tc>
        <w:tc>
          <w:tcPr>
            <w:tcW w:w="3296" w:type="pct"/>
          </w:tcPr>
          <w:p w14:paraId="4478F35A" w14:textId="6B4646AB" w:rsidR="00AF3154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Zorgt voor de inrichting </w:t>
            </w:r>
            <w:r w:rsidR="004B73A5">
              <w:rPr>
                <w:rFonts w:ascii="Calibri" w:hAnsi="Calibri" w:cs="Calibri"/>
                <w:sz w:val="20"/>
              </w:rPr>
              <w:t>en organisatie van de red</w:t>
            </w:r>
            <w:r w:rsidR="004D4AB9">
              <w:rPr>
                <w:rFonts w:ascii="Calibri" w:hAnsi="Calibri" w:cs="Calibri"/>
                <w:sz w:val="20"/>
              </w:rPr>
              <w:t>a</w:t>
            </w:r>
            <w:r w:rsidR="004B73A5">
              <w:rPr>
                <w:rFonts w:ascii="Calibri" w:hAnsi="Calibri" w:cs="Calibri"/>
                <w:sz w:val="20"/>
              </w:rPr>
              <w:t>ctie</w:t>
            </w:r>
            <w:r w:rsidR="00BE674B">
              <w:rPr>
                <w:rFonts w:ascii="Calibri" w:hAnsi="Calibri" w:cs="Calibri"/>
                <w:sz w:val="20"/>
              </w:rPr>
              <w:t xml:space="preserve"> en voor de efficiënte inzet van mensen en middelen</w:t>
            </w:r>
            <w:r w:rsidR="004B73A5">
              <w:rPr>
                <w:rFonts w:ascii="Calibri" w:hAnsi="Calibri" w:cs="Calibri"/>
                <w:sz w:val="20"/>
              </w:rPr>
              <w:t>.</w:t>
            </w:r>
          </w:p>
          <w:p w14:paraId="037220A1" w14:textId="0CCA35A7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 xml:space="preserve">, geeft tips en ziet toe op een correcte uitvoering van het journalistieke proces en de kwaliteit van de productie.  </w:t>
            </w:r>
          </w:p>
          <w:p w14:paraId="4C5A7E61" w14:textId="72ED231E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46AF2A6D" w14:textId="77777777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lastRenderedPageBreak/>
              <w:t>Ondersteunt medewerkers bij het oplossen van operationele knelpunten, doet verbeteringsvoorstellen of grijpt in.</w:t>
            </w:r>
          </w:p>
          <w:p w14:paraId="48FB739C" w14:textId="77777777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14:paraId="279662B8" w14:textId="77777777" w:rsidR="00AF3154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Voert beoordelings- en andere personeelsgesprekken</w:t>
            </w:r>
            <w:r w:rsidR="00DE7935">
              <w:rPr>
                <w:rFonts w:ascii="Calibri" w:hAnsi="Calibri" w:cs="Calibri"/>
                <w:sz w:val="20"/>
              </w:rPr>
              <w:t xml:space="preserve"> en draagt zorg voor ontwikkeling en </w:t>
            </w:r>
            <w:proofErr w:type="spellStart"/>
            <w:r w:rsidR="00DE7935">
              <w:rPr>
                <w:rFonts w:ascii="Calibri" w:hAnsi="Calibri" w:cs="Calibri"/>
                <w:sz w:val="20"/>
              </w:rPr>
              <w:t>opeiding</w:t>
            </w:r>
            <w:r w:rsidR="00F30D9A">
              <w:rPr>
                <w:rFonts w:ascii="Calibri" w:hAnsi="Calibri" w:cs="Calibri"/>
                <w:sz w:val="20"/>
              </w:rPr>
              <w:t>en</w:t>
            </w:r>
            <w:proofErr w:type="spellEnd"/>
            <w:r>
              <w:rPr>
                <w:rFonts w:ascii="Calibri" w:hAnsi="Calibri" w:cs="Calibri"/>
                <w:sz w:val="20"/>
              </w:rPr>
              <w:t>.</w:t>
            </w:r>
          </w:p>
          <w:p w14:paraId="718F039B" w14:textId="06ACF00C" w:rsidR="00F30D9A" w:rsidRPr="002C2635" w:rsidRDefault="00F30D9A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</w:t>
            </w:r>
            <w:r w:rsidR="00F3335E">
              <w:rPr>
                <w:rFonts w:ascii="Calibri" w:hAnsi="Calibri" w:cs="Calibri"/>
                <w:sz w:val="20"/>
              </w:rPr>
              <w:t>, overplaatsing en ontslag.</w:t>
            </w:r>
          </w:p>
        </w:tc>
      </w:tr>
    </w:tbl>
    <w:p w14:paraId="1EC12D01" w14:textId="1D5DDA32" w:rsidR="00866AB3" w:rsidRDefault="00866AB3">
      <w:pPr>
        <w:rPr>
          <w:rFonts w:ascii="Calibri" w:hAnsi="Calibri" w:cs="Calibri"/>
          <w:b/>
          <w:smallCaps/>
          <w:color w:val="203B71"/>
          <w:sz w:val="20"/>
        </w:rPr>
      </w:pPr>
    </w:p>
    <w:p w14:paraId="72239C90" w14:textId="77777777" w:rsidR="0095449F" w:rsidRDefault="0095449F">
      <w:pPr>
        <w:rPr>
          <w:rFonts w:ascii="Calibri" w:hAnsi="Calibri" w:cs="Calibri"/>
          <w:b/>
          <w:smallCaps/>
          <w:color w:val="203B71"/>
          <w:sz w:val="20"/>
        </w:rPr>
      </w:pPr>
    </w:p>
    <w:p w14:paraId="0A709EC1" w14:textId="2716640F" w:rsidR="00E963D4" w:rsidRDefault="00887471" w:rsidP="00695A39">
      <w:pPr>
        <w:rPr>
          <w:rFonts w:ascii="Calibri" w:hAnsi="Calibri" w:cs="Calibri"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782"/>
        <w:gridCol w:w="3989"/>
        <w:gridCol w:w="3989"/>
        <w:gridCol w:w="3986"/>
      </w:tblGrid>
      <w:tr w:rsidR="00C1388C" w:rsidRPr="00E96D2A" w14:paraId="2EB6A0E0" w14:textId="77777777" w:rsidTr="00C1388C">
        <w:trPr>
          <w:trHeight w:hRule="exact" w:val="684"/>
        </w:trPr>
        <w:tc>
          <w:tcPr>
            <w:tcW w:w="648" w:type="pct"/>
            <w:tcBorders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7DEE621E" w14:textId="77777777" w:rsidR="00C1388C" w:rsidRPr="002C2635" w:rsidRDefault="00C1388C" w:rsidP="00C75EEF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451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3D3711FC" w14:textId="77777777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4B9B868" w14:textId="5EC9C898" w:rsidR="00C1388C" w:rsidRPr="000878E5" w:rsidRDefault="00C1388C" w:rsidP="00C75EEF">
            <w:pPr>
              <w:tabs>
                <w:tab w:val="left" w:pos="930"/>
              </w:tabs>
              <w:jc w:val="center"/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 </w:t>
            </w:r>
            <w:r w:rsidR="0036227B">
              <w:rPr>
                <w:rFonts w:ascii="Calibri" w:hAnsi="Calibri" w:cs="Calibri"/>
                <w:b/>
                <w:smallCaps/>
                <w:color w:val="203B71"/>
                <w:sz w:val="20"/>
              </w:rPr>
              <w:t>A</w:t>
            </w:r>
          </w:p>
        </w:tc>
        <w:tc>
          <w:tcPr>
            <w:tcW w:w="1451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3E428AC" w14:textId="77777777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42F945D8" w14:textId="5FE54022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36227B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  <w:tc>
          <w:tcPr>
            <w:tcW w:w="1451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FF956DE" w14:textId="77777777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4B8675F6" w14:textId="69F1A35C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36227B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</w:t>
            </w:r>
          </w:p>
        </w:tc>
      </w:tr>
      <w:tr w:rsidR="00C1388C" w:rsidRPr="002C2635" w14:paraId="7ABC23FD" w14:textId="77777777" w:rsidTr="00C1388C">
        <w:trPr>
          <w:trHeight w:val="983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2F4683CC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3F3AFB75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CD82E1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een redactie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tussen de 5 en 10 medewerkers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B22E799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kleiner dan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0,5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miljoen euro.</w:t>
            </w:r>
          </w:p>
          <w:p w14:paraId="351BCE12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kleinere titel in de markt 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acteert in een niche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6BD5B3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minder dan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0.000 stuks.</w:t>
            </w:r>
          </w:p>
          <w:p w14:paraId="29600154" w14:textId="77777777" w:rsidR="00C1388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De type redactie betreft een maandblad met een voornamelijk coördinerende redactie.</w:t>
            </w:r>
          </w:p>
          <w:p w14:paraId="631FB287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Er is weinig afbreukrisico.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10DC07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een redactie </w:t>
            </w:r>
            <w:r w:rsidRP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tussen de 10 tot 15 personen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BD5E377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tussen </w:t>
            </w:r>
            <w:r w:rsidRP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0,5 tot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,5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miljoen euro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7842DCA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kleinere titel in de markt en 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minder grote algemene bekendheid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4DD650A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50.000 -</w:t>
            </w:r>
            <w:r w:rsidRPr="00E06F3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100.000 stuks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C7A157C" w14:textId="77777777" w:rsidR="00C1388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De type redactie betreft een maandblad met een voornamelijk coördinerende redactie.</w:t>
            </w:r>
          </w:p>
          <w:p w14:paraId="229722C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Er is </w:t>
            </w:r>
            <w:r w:rsidRPr="007C1D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klein maatschappelijk en materieel afbreukrisico.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1DA8A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Geeft leiding aan een redactie van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tot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medewerkers.</w:t>
            </w:r>
          </w:p>
          <w:p w14:paraId="5BDAB96C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van </w:t>
            </w:r>
            <w:r w:rsidRP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1,5 tot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miljoen euro.</w:t>
            </w:r>
          </w:p>
          <w:p w14:paraId="71084005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middelgrote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titel in de markt en een grotere algemene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bekendheid.</w:t>
            </w:r>
          </w:p>
          <w:p w14:paraId="648CED36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100.000 – 300.000 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stuks.</w:t>
            </w:r>
          </w:p>
          <w:p w14:paraId="0D7511F4" w14:textId="77777777" w:rsidR="00C1388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type redactie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week- of maandblad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producerende (tekst en beeldproducties)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redactie of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combinatie van produceren en coördineren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F3E6F3E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Er is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een gemiddeld maatschappelijk en materieel </w:t>
            </w:r>
            <w:r w:rsidRPr="00F9722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afbreukrisico.</w:t>
            </w:r>
          </w:p>
        </w:tc>
      </w:tr>
      <w:tr w:rsidR="00C1388C" w:rsidRPr="002C2635" w14:paraId="7C693CCF" w14:textId="77777777" w:rsidTr="00C1388C">
        <w:trPr>
          <w:trHeight w:val="288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1EBD9EB8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EAB6B" w14:textId="77777777" w:rsidR="00C1388C" w:rsidRPr="00D80CF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Complexe, </w:t>
            </w:r>
            <w:proofErr w:type="spellStart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75831903" w14:textId="77777777" w:rsidR="00C1388C" w:rsidRPr="00D80CF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eigen redactie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1636CB8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resultaten/gevolgen van keuzes hebben invloed op een deel van de 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organisatie en zijn alleen in de verdere uitvoering bij te sturen.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4EA696" w14:textId="77777777" w:rsidR="00C1388C" w:rsidRPr="00A033DD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Complexe, </w:t>
            </w:r>
            <w:proofErr w:type="spellStart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4A5996DE" w14:textId="77777777" w:rsidR="00C1388C" w:rsidRPr="00A033DD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redactie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eventueel aanverwante vakgebieden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 organisatieonderdelen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9FD9C56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De resultaten/ gevolgen van keuzes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kunnen van belang zijn voor de gehele organisatie of een groot deel daarvan en pas op middellange termijn zichtbaar worden.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637957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Complex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specialistische werkzaamheden met weinig terugvalmogelijkheden.</w:t>
            </w:r>
          </w:p>
          <w:p w14:paraId="2032E03D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</w:t>
            </w:r>
            <w:r w:rsidRP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verschillende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organisatieonderde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len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eventueel de strategische beleidsvoering.</w:t>
            </w:r>
          </w:p>
          <w:p w14:paraId="5AD151A2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gevolgen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 lange termijn zijn van aanzienlijk belang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voor de gehele organisatie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over het algemeen niet zonder grote consequenties terug te draaien of bij te sturen.</w:t>
            </w:r>
          </w:p>
        </w:tc>
      </w:tr>
      <w:tr w:rsidR="00C1388C" w:rsidRPr="002C2635" w14:paraId="6E91A264" w14:textId="77777777" w:rsidTr="00C1388C">
        <w:trPr>
          <w:trHeight w:val="944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6C4EDB71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Netwerk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455CD6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titel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074F0B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titel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 organisatie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700F8C" w14:textId="10FA3982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 organisatie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bijeenkomsten,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waarbij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naast de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vertegenwoordiging van de eigen titel de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organisatiebelangen behartigd worden en weinig/geen terugvalmogelijkheid op anderen is.</w:t>
            </w:r>
          </w:p>
        </w:tc>
      </w:tr>
      <w:tr w:rsidR="00C1388C" w:rsidRPr="002C2635" w14:paraId="4CF97ED5" w14:textId="77777777" w:rsidTr="00C1388C">
        <w:trPr>
          <w:trHeight w:val="288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640FDA46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35AAB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14:paraId="58E1F40F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6F5CC048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54498C61" w14:textId="77777777" w:rsidR="00C1388C" w:rsidRPr="007B67D9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9B59C1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Hbo+/W</w:t>
            </w:r>
            <w:r w:rsidRPr="001C0DA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76CF05E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7F2218A6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5A189F40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2395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7B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537E5EF9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320E6248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6CDD263E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</w:tr>
      <w:tr w:rsidR="00C1388C" w:rsidRPr="002C2635" w14:paraId="452446CD" w14:textId="77777777" w:rsidTr="00C1388C">
        <w:trPr>
          <w:trHeight w:val="288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1A837CC2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55EDFA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18975EF3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2223C9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7A2133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465886E8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4D3C59E8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51FB24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271C5019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0439958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</w:tbl>
    <w:p w14:paraId="6010C1F9" w14:textId="77777777" w:rsidR="00E963D4" w:rsidRPr="002C2635" w:rsidRDefault="00E963D4" w:rsidP="00695A39">
      <w:pPr>
        <w:rPr>
          <w:rFonts w:ascii="Calibri" w:hAnsi="Calibri" w:cs="Calibri"/>
          <w:sz w:val="20"/>
        </w:rPr>
      </w:pPr>
    </w:p>
    <w:sectPr w:rsidR="00E963D4" w:rsidRPr="002C2635" w:rsidSect="0012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4D3B" w14:textId="77777777" w:rsidR="00C37E7C" w:rsidRDefault="00C37E7C">
      <w:r>
        <w:separator/>
      </w:r>
    </w:p>
  </w:endnote>
  <w:endnote w:type="continuationSeparator" w:id="0">
    <w:p w14:paraId="2FD6A22D" w14:textId="77777777" w:rsidR="00C37E7C" w:rsidRDefault="00C3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ADC7" w14:textId="77777777" w:rsidR="00DA3F8F" w:rsidRDefault="00DA3F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97F0" w14:textId="77777777" w:rsidR="00C37E7C" w:rsidRDefault="00C37E7C">
      <w:r>
        <w:separator/>
      </w:r>
    </w:p>
  </w:footnote>
  <w:footnote w:type="continuationSeparator" w:id="0">
    <w:p w14:paraId="03CF84A3" w14:textId="77777777" w:rsidR="00C37E7C" w:rsidRDefault="00C3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4325" w14:textId="77777777" w:rsidR="00DA3F8F" w:rsidRDefault="00DA3F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74BECCF4" w:rsidR="008D4DDA" w:rsidRPr="00FB04E2" w:rsidRDefault="00F168A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Hoofdredacteur</w:t>
          </w:r>
          <w:proofErr w:type="spellEnd"/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C10621E" w:rsidR="008D4DDA" w:rsidRPr="00FB04E2" w:rsidRDefault="00DA3F8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53B7545E" w:rsidR="008D4DDA" w:rsidRPr="00FB04E2" w:rsidRDefault="00B647D0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Hoofdredactie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B2DD424" w:rsidR="008D4DDA" w:rsidRPr="00FB04E2" w:rsidRDefault="00DA3F8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Oktober 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102B94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9"/>
  </w:num>
  <w:num w:numId="8" w16cid:durableId="860363436">
    <w:abstractNumId w:val="22"/>
  </w:num>
  <w:num w:numId="9" w16cid:durableId="903835361">
    <w:abstractNumId w:val="11"/>
  </w:num>
  <w:num w:numId="10" w16cid:durableId="462044518">
    <w:abstractNumId w:val="24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4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0"/>
  </w:num>
  <w:num w:numId="19" w16cid:durableId="186338534">
    <w:abstractNumId w:val="8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192495101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57FDB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33A7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2B94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4D"/>
    <w:rsid w:val="0017665C"/>
    <w:rsid w:val="0018175F"/>
    <w:rsid w:val="00185578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4A2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432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47AFE"/>
    <w:rsid w:val="00252C02"/>
    <w:rsid w:val="0025371C"/>
    <w:rsid w:val="0025395B"/>
    <w:rsid w:val="002542D6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11CD"/>
    <w:rsid w:val="00327471"/>
    <w:rsid w:val="00327B6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27B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6818"/>
    <w:rsid w:val="00497463"/>
    <w:rsid w:val="00497ED3"/>
    <w:rsid w:val="004A0B98"/>
    <w:rsid w:val="004A1509"/>
    <w:rsid w:val="004A69B0"/>
    <w:rsid w:val="004A73C2"/>
    <w:rsid w:val="004B1307"/>
    <w:rsid w:val="004B16A0"/>
    <w:rsid w:val="004B489F"/>
    <w:rsid w:val="004B537E"/>
    <w:rsid w:val="004B681A"/>
    <w:rsid w:val="004B7322"/>
    <w:rsid w:val="004B73A5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4AB9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6341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075B"/>
    <w:rsid w:val="005310D6"/>
    <w:rsid w:val="00533C5A"/>
    <w:rsid w:val="00534148"/>
    <w:rsid w:val="00535406"/>
    <w:rsid w:val="0053546C"/>
    <w:rsid w:val="00535567"/>
    <w:rsid w:val="00537870"/>
    <w:rsid w:val="00541D6C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853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6A35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2F16"/>
    <w:rsid w:val="005D30A7"/>
    <w:rsid w:val="005D3674"/>
    <w:rsid w:val="005D55C8"/>
    <w:rsid w:val="005D5947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5F796D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6959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0206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051E"/>
    <w:rsid w:val="00695A39"/>
    <w:rsid w:val="00696A39"/>
    <w:rsid w:val="00697E82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08C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0A8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3E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AB3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315F"/>
    <w:rsid w:val="008949D4"/>
    <w:rsid w:val="00894AE9"/>
    <w:rsid w:val="00894ECD"/>
    <w:rsid w:val="008956C0"/>
    <w:rsid w:val="00895C83"/>
    <w:rsid w:val="008A1318"/>
    <w:rsid w:val="008A1471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8F5F0C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449F"/>
    <w:rsid w:val="00955394"/>
    <w:rsid w:val="00955D5E"/>
    <w:rsid w:val="00956D73"/>
    <w:rsid w:val="00957847"/>
    <w:rsid w:val="00957F3A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511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071E3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154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647D0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B5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E674B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8C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37E7C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422"/>
    <w:rsid w:val="00C77B1A"/>
    <w:rsid w:val="00C77D9F"/>
    <w:rsid w:val="00C8252A"/>
    <w:rsid w:val="00C86A76"/>
    <w:rsid w:val="00C8722E"/>
    <w:rsid w:val="00C87D1C"/>
    <w:rsid w:val="00C905CB"/>
    <w:rsid w:val="00C94370"/>
    <w:rsid w:val="00C97F77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5F23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5079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43E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3F8F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BF7"/>
    <w:rsid w:val="00DD28B6"/>
    <w:rsid w:val="00DD517B"/>
    <w:rsid w:val="00DD566E"/>
    <w:rsid w:val="00DD5953"/>
    <w:rsid w:val="00DD5C42"/>
    <w:rsid w:val="00DE0F09"/>
    <w:rsid w:val="00DE2932"/>
    <w:rsid w:val="00DE2F36"/>
    <w:rsid w:val="00DE4D32"/>
    <w:rsid w:val="00DE7935"/>
    <w:rsid w:val="00DE7B04"/>
    <w:rsid w:val="00DF06BF"/>
    <w:rsid w:val="00DF196C"/>
    <w:rsid w:val="00DF21A8"/>
    <w:rsid w:val="00DF303C"/>
    <w:rsid w:val="00DF320D"/>
    <w:rsid w:val="00DF4996"/>
    <w:rsid w:val="00DF705F"/>
    <w:rsid w:val="00E0018C"/>
    <w:rsid w:val="00E0370E"/>
    <w:rsid w:val="00E03D67"/>
    <w:rsid w:val="00E0634D"/>
    <w:rsid w:val="00E06E73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47FF1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3D4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56F7"/>
    <w:rsid w:val="00ED69D4"/>
    <w:rsid w:val="00ED6B56"/>
    <w:rsid w:val="00ED7286"/>
    <w:rsid w:val="00ED7482"/>
    <w:rsid w:val="00EE068A"/>
    <w:rsid w:val="00EE2661"/>
    <w:rsid w:val="00EE3942"/>
    <w:rsid w:val="00EE54D0"/>
    <w:rsid w:val="00EF0E45"/>
    <w:rsid w:val="00EF21C4"/>
    <w:rsid w:val="00EF23BC"/>
    <w:rsid w:val="00EF25BF"/>
    <w:rsid w:val="00EF2776"/>
    <w:rsid w:val="00EF2EBF"/>
    <w:rsid w:val="00EF3958"/>
    <w:rsid w:val="00EF3BAE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C76"/>
    <w:rsid w:val="00F21DB5"/>
    <w:rsid w:val="00F22942"/>
    <w:rsid w:val="00F2434C"/>
    <w:rsid w:val="00F303D7"/>
    <w:rsid w:val="00F30D9A"/>
    <w:rsid w:val="00F31EDA"/>
    <w:rsid w:val="00F328C4"/>
    <w:rsid w:val="00F3335E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0B0"/>
    <w:rsid w:val="00FB0152"/>
    <w:rsid w:val="00FB03E8"/>
    <w:rsid w:val="00FB04E2"/>
    <w:rsid w:val="00FB2BA2"/>
    <w:rsid w:val="00FB37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840"/>
    <w:rsid w:val="00FE79E2"/>
    <w:rsid w:val="00FE7E77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2657D-C731-4812-95E2-43FD0163DC12}"/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262</TotalTime>
  <Pages>4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58</cp:revision>
  <cp:lastPrinted>2013-05-23T06:19:00Z</cp:lastPrinted>
  <dcterms:created xsi:type="dcterms:W3CDTF">2023-09-06T09:12:00Z</dcterms:created>
  <dcterms:modified xsi:type="dcterms:W3CDTF">2024-10-28T13:24:00Z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