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00350898">
        <w:trPr>
          <w:tblHeader/>
        </w:trPr>
        <w:tc>
          <w:tcPr>
            <w:tcW w:w="5000" w:type="pct"/>
            <w:tcBorders>
              <w:top w:val="single" w:sz="6" w:space="0" w:color="FFFFFF"/>
              <w:left w:val="single" w:sz="6" w:space="0" w:color="FFFFFF"/>
              <w:bottom w:val="single" w:sz="6" w:space="0" w:color="FFFFFF"/>
              <w:right w:val="single" w:sz="6" w:space="0" w:color="FFFFFF"/>
            </w:tcBorders>
            <w:shd w:val="clear" w:color="auto" w:fill="0070C0"/>
          </w:tcPr>
          <w:p w14:paraId="4BDD11E0" w14:textId="78579360" w:rsidR="00BC05CB" w:rsidRPr="00FB04E2" w:rsidRDefault="00D73460" w:rsidP="00831227">
            <w:pPr>
              <w:pStyle w:val="Cel"/>
              <w:tabs>
                <w:tab w:val="left" w:pos="176"/>
                <w:tab w:val="left" w:pos="2985"/>
              </w:tabs>
              <w:spacing w:before="80" w:after="80"/>
              <w:rPr>
                <w:rFonts w:ascii="Calibri" w:hAnsi="Calibri" w:cs="Calibri"/>
                <w:b/>
                <w:smallCaps/>
                <w:color w:val="FFFFFF"/>
                <w:sz w:val="20"/>
                <w:lang w:val="nl-NL"/>
              </w:rPr>
            </w:pPr>
            <w:r w:rsidRPr="00FB04E2">
              <w:rPr>
                <w:rFonts w:ascii="Calibri" w:hAnsi="Calibri" w:cs="Calibri"/>
                <w:b/>
                <w:smallCaps/>
                <w:color w:val="FFFFFF"/>
                <w:sz w:val="20"/>
                <w:lang w:val="nl-NL"/>
              </w:rPr>
              <w:t>Functienaam</w:t>
            </w:r>
            <w:r w:rsidR="00BC05CB" w:rsidRPr="00FB04E2">
              <w:rPr>
                <w:rFonts w:ascii="Calibri" w:hAnsi="Calibri" w:cs="Calibri"/>
                <w:b/>
                <w:smallCaps/>
                <w:color w:val="FFFFFF"/>
                <w:sz w:val="20"/>
                <w:lang w:val="nl-NL"/>
              </w:rPr>
              <w:t xml:space="preserve">: </w:t>
            </w:r>
            <w:r w:rsidR="00EB022E">
              <w:rPr>
                <w:rFonts w:ascii="Calibri" w:hAnsi="Calibri" w:cs="Calibri"/>
                <w:b/>
                <w:smallCaps/>
                <w:color w:val="FFFFFF"/>
                <w:sz w:val="20"/>
                <w:lang w:val="nl-NL"/>
              </w:rPr>
              <w:t>Hoofd Admini</w:t>
            </w:r>
            <w:r w:rsidR="001440C2">
              <w:rPr>
                <w:rFonts w:ascii="Calibri" w:hAnsi="Calibri" w:cs="Calibri"/>
                <w:b/>
                <w:smallCaps/>
                <w:color w:val="FFFFFF"/>
                <w:sz w:val="20"/>
                <w:lang w:val="nl-NL"/>
              </w:rPr>
              <w:t>stratie</w:t>
            </w:r>
          </w:p>
        </w:tc>
      </w:tr>
      <w:tr w:rsidR="00BC05CB" w:rsidRPr="00E96D2A" w14:paraId="4C98095E" w14:textId="77777777" w:rsidTr="00350898">
        <w:trPr>
          <w:trHeight w:hRule="exact" w:val="57"/>
          <w:tblHeader/>
        </w:trPr>
        <w:tc>
          <w:tcPr>
            <w:tcW w:w="5000" w:type="pct"/>
            <w:tcBorders>
              <w:top w:val="single" w:sz="6" w:space="0" w:color="FFFFFF"/>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00350898">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E93A2C" w:rsidRPr="00E96D2A" w14:paraId="2CD197D3" w14:textId="77777777" w:rsidTr="00350898">
        <w:tblPrEx>
          <w:tblLook w:val="01E0" w:firstRow="1" w:lastRow="1" w:firstColumn="1" w:lastColumn="1" w:noHBand="0" w:noVBand="0"/>
        </w:tblPrEx>
        <w:trPr>
          <w:cantSplit/>
          <w:trHeight w:val="283"/>
        </w:trPr>
        <w:tc>
          <w:tcPr>
            <w:tcW w:w="5000" w:type="pct"/>
            <w:vAlign w:val="center"/>
          </w:tcPr>
          <w:p w14:paraId="6F191E7A" w14:textId="3F34C790" w:rsidR="00385F0C" w:rsidRDefault="00385F0C" w:rsidP="00385F0C">
            <w:pPr>
              <w:rPr>
                <w:rFonts w:asciiTheme="minorHAnsi" w:hAnsiTheme="minorHAnsi" w:cstheme="minorHAnsi"/>
                <w:sz w:val="20"/>
                <w:szCs w:val="18"/>
              </w:rPr>
            </w:pPr>
            <w:r>
              <w:rPr>
                <w:rFonts w:asciiTheme="minorHAnsi" w:hAnsiTheme="minorHAnsi" w:cstheme="minorHAnsi"/>
                <w:sz w:val="20"/>
                <w:szCs w:val="18"/>
              </w:rPr>
              <w:t>De functie van Hoofd Admin</w:t>
            </w:r>
            <w:r w:rsidR="00D108A8">
              <w:rPr>
                <w:rFonts w:asciiTheme="minorHAnsi" w:hAnsiTheme="minorHAnsi" w:cstheme="minorHAnsi"/>
                <w:sz w:val="20"/>
                <w:szCs w:val="18"/>
              </w:rPr>
              <w:t>i</w:t>
            </w:r>
            <w:r>
              <w:rPr>
                <w:rFonts w:asciiTheme="minorHAnsi" w:hAnsiTheme="minorHAnsi" w:cstheme="minorHAnsi"/>
                <w:sz w:val="20"/>
                <w:szCs w:val="18"/>
              </w:rPr>
              <w:t xml:space="preserve">stratie </w:t>
            </w:r>
            <w:r w:rsidRPr="009144F5">
              <w:rPr>
                <w:rFonts w:ascii="Calibri" w:hAnsi="Calibri" w:cs="Calibri"/>
                <w:bCs/>
                <w:iCs/>
                <w:sz w:val="20"/>
              </w:rPr>
              <w:t xml:space="preserve">komt voor binnen de functiefamilie </w:t>
            </w:r>
            <w:r>
              <w:rPr>
                <w:rFonts w:ascii="Calibri" w:hAnsi="Calibri" w:cs="Calibri"/>
                <w:bCs/>
                <w:iCs/>
                <w:sz w:val="20"/>
              </w:rPr>
              <w:t xml:space="preserve">Staf en ondersteuning </w:t>
            </w:r>
            <w:r w:rsidRPr="009144F5">
              <w:rPr>
                <w:rFonts w:ascii="Calibri" w:hAnsi="Calibri" w:cs="Calibri"/>
                <w:bCs/>
                <w:iCs/>
                <w:sz w:val="20"/>
              </w:rPr>
              <w:t xml:space="preserve">en richt zich </w:t>
            </w:r>
            <w:r>
              <w:rPr>
                <w:rFonts w:ascii="Calibri" w:hAnsi="Calibri" w:cs="Calibri"/>
                <w:bCs/>
                <w:iCs/>
                <w:sz w:val="20"/>
              </w:rPr>
              <w:t xml:space="preserve">op het ontwikkelen en laten uitvoeren van </w:t>
            </w:r>
            <w:r w:rsidRPr="00C56D98">
              <w:rPr>
                <w:rFonts w:asciiTheme="minorHAnsi" w:hAnsiTheme="minorHAnsi" w:cstheme="minorHAnsi"/>
                <w:sz w:val="20"/>
                <w:szCs w:val="18"/>
              </w:rPr>
              <w:t xml:space="preserve">het </w:t>
            </w:r>
            <w:r>
              <w:rPr>
                <w:rFonts w:asciiTheme="minorHAnsi" w:hAnsiTheme="minorHAnsi" w:cstheme="minorHAnsi"/>
                <w:sz w:val="20"/>
                <w:szCs w:val="18"/>
              </w:rPr>
              <w:t xml:space="preserve">financiële </w:t>
            </w:r>
            <w:r w:rsidRPr="00C56D98">
              <w:rPr>
                <w:rFonts w:asciiTheme="minorHAnsi" w:hAnsiTheme="minorHAnsi" w:cstheme="minorHAnsi"/>
                <w:sz w:val="20"/>
                <w:szCs w:val="18"/>
              </w:rPr>
              <w:t>beleid</w:t>
            </w:r>
            <w:r>
              <w:rPr>
                <w:rFonts w:asciiTheme="minorHAnsi" w:hAnsiTheme="minorHAnsi" w:cstheme="minorHAnsi"/>
                <w:sz w:val="20"/>
                <w:szCs w:val="18"/>
              </w:rPr>
              <w:t xml:space="preserve"> ten aanzien van de financiële </w:t>
            </w:r>
            <w:r w:rsidR="008004B4">
              <w:rPr>
                <w:rFonts w:asciiTheme="minorHAnsi" w:hAnsiTheme="minorHAnsi" w:cstheme="minorHAnsi"/>
                <w:sz w:val="20"/>
                <w:szCs w:val="18"/>
              </w:rPr>
              <w:t xml:space="preserve">administratie </w:t>
            </w:r>
            <w:r>
              <w:rPr>
                <w:rFonts w:asciiTheme="minorHAnsi" w:hAnsiTheme="minorHAnsi" w:cstheme="minorHAnsi"/>
                <w:sz w:val="20"/>
                <w:szCs w:val="18"/>
              </w:rPr>
              <w:t xml:space="preserve">en </w:t>
            </w:r>
            <w:r w:rsidR="008004B4">
              <w:rPr>
                <w:rFonts w:asciiTheme="minorHAnsi" w:hAnsiTheme="minorHAnsi" w:cstheme="minorHAnsi"/>
                <w:sz w:val="20"/>
                <w:szCs w:val="18"/>
              </w:rPr>
              <w:t>de personeels</w:t>
            </w:r>
            <w:r w:rsidR="00E14FEA">
              <w:rPr>
                <w:rFonts w:asciiTheme="minorHAnsi" w:hAnsiTheme="minorHAnsi" w:cstheme="minorHAnsi"/>
                <w:sz w:val="20"/>
                <w:szCs w:val="18"/>
              </w:rPr>
              <w:t xml:space="preserve">- en </w:t>
            </w:r>
            <w:r>
              <w:rPr>
                <w:rFonts w:asciiTheme="minorHAnsi" w:hAnsiTheme="minorHAnsi" w:cstheme="minorHAnsi"/>
                <w:sz w:val="20"/>
                <w:szCs w:val="18"/>
              </w:rPr>
              <w:t>salarisadministratie</w:t>
            </w:r>
            <w:r w:rsidRPr="00C56D98">
              <w:rPr>
                <w:rFonts w:asciiTheme="minorHAnsi" w:hAnsiTheme="minorHAnsi" w:cstheme="minorHAnsi"/>
                <w:sz w:val="20"/>
                <w:szCs w:val="18"/>
              </w:rPr>
              <w:t>, passend binnen het beleid van de organisatie, zodanig dat een rendabele omzet van de media-uitgaven wordt gerealiseerd met als doel bij te dragen aan de continuïteit, de groei en het rendement van de organisatie.</w:t>
            </w:r>
          </w:p>
          <w:p w14:paraId="31B3163F" w14:textId="77777777" w:rsidR="00385F0C" w:rsidRPr="00222D86" w:rsidRDefault="00385F0C" w:rsidP="00385F0C">
            <w:pPr>
              <w:rPr>
                <w:rFonts w:asciiTheme="minorHAnsi" w:hAnsiTheme="minorHAnsi" w:cstheme="minorHAnsi"/>
                <w:sz w:val="20"/>
                <w:szCs w:val="18"/>
              </w:rPr>
            </w:pPr>
          </w:p>
          <w:p w14:paraId="6783228E" w14:textId="6654643C" w:rsidR="00385F0C" w:rsidRPr="009144F5" w:rsidRDefault="00385F0C" w:rsidP="00385F0C">
            <w:pPr>
              <w:rPr>
                <w:rFonts w:ascii="Calibri" w:hAnsi="Calibri" w:cs="Calibri"/>
                <w:sz w:val="20"/>
              </w:rPr>
            </w:pPr>
            <w:r w:rsidRPr="00222D86">
              <w:rPr>
                <w:rFonts w:asciiTheme="minorHAnsi" w:hAnsiTheme="minorHAnsi" w:cstheme="minorHAnsi"/>
                <w:sz w:val="20"/>
                <w:szCs w:val="18"/>
              </w:rPr>
              <w:t xml:space="preserve">Het Hoofd Administratie ontvangt hiërarchisch leiding van het Hoofd </w:t>
            </w:r>
            <w:r>
              <w:rPr>
                <w:rFonts w:asciiTheme="minorHAnsi" w:hAnsiTheme="minorHAnsi" w:cstheme="minorHAnsi"/>
                <w:sz w:val="20"/>
                <w:szCs w:val="18"/>
              </w:rPr>
              <w:t>Financiën en Admin</w:t>
            </w:r>
            <w:r w:rsidR="00D108A8">
              <w:rPr>
                <w:rFonts w:asciiTheme="minorHAnsi" w:hAnsiTheme="minorHAnsi" w:cstheme="minorHAnsi"/>
                <w:sz w:val="20"/>
                <w:szCs w:val="18"/>
              </w:rPr>
              <w:t>i</w:t>
            </w:r>
            <w:r>
              <w:rPr>
                <w:rFonts w:asciiTheme="minorHAnsi" w:hAnsiTheme="minorHAnsi" w:cstheme="minorHAnsi"/>
                <w:sz w:val="20"/>
                <w:szCs w:val="18"/>
              </w:rPr>
              <w:t>stratie</w:t>
            </w:r>
            <w:r w:rsidRPr="00222D86">
              <w:rPr>
                <w:rFonts w:asciiTheme="minorHAnsi" w:hAnsiTheme="minorHAnsi" w:cstheme="minorHAnsi"/>
                <w:sz w:val="20"/>
                <w:szCs w:val="18"/>
              </w:rPr>
              <w:t xml:space="preserve"> en geeft zelf hiërarchisch leiding aan het team/de afdeling</w:t>
            </w:r>
            <w:r>
              <w:rPr>
                <w:rFonts w:asciiTheme="minorHAnsi" w:hAnsiTheme="minorHAnsi" w:cstheme="minorHAnsi"/>
                <w:sz w:val="20"/>
                <w:szCs w:val="18"/>
              </w:rPr>
              <w:t xml:space="preserve"> Administratie</w:t>
            </w:r>
            <w:r w:rsidR="00F56596">
              <w:rPr>
                <w:rFonts w:asciiTheme="minorHAnsi" w:hAnsiTheme="minorHAnsi" w:cstheme="minorHAnsi"/>
                <w:sz w:val="20"/>
                <w:szCs w:val="18"/>
              </w:rPr>
              <w:t xml:space="preserve"> (to</w:t>
            </w:r>
            <w:r w:rsidR="005A4496">
              <w:rPr>
                <w:rFonts w:asciiTheme="minorHAnsi" w:hAnsiTheme="minorHAnsi" w:cstheme="minorHAnsi"/>
                <w:sz w:val="20"/>
                <w:szCs w:val="18"/>
              </w:rPr>
              <w:t>t</w:t>
            </w:r>
            <w:r w:rsidR="00F56596">
              <w:rPr>
                <w:rFonts w:asciiTheme="minorHAnsi" w:hAnsiTheme="minorHAnsi" w:cstheme="minorHAnsi"/>
                <w:sz w:val="20"/>
                <w:szCs w:val="18"/>
              </w:rPr>
              <w:t xml:space="preserve"> circa</w:t>
            </w:r>
            <w:r w:rsidR="00EB788A">
              <w:rPr>
                <w:rFonts w:asciiTheme="minorHAnsi" w:hAnsiTheme="minorHAnsi" w:cstheme="minorHAnsi"/>
                <w:sz w:val="20"/>
                <w:szCs w:val="18"/>
              </w:rPr>
              <w:t xml:space="preserve"> 15 fte)</w:t>
            </w:r>
            <w:r w:rsidRPr="00222D86">
              <w:rPr>
                <w:rFonts w:asciiTheme="minorHAnsi" w:hAnsiTheme="minorHAnsi" w:cstheme="minorHAnsi"/>
                <w:sz w:val="20"/>
                <w:szCs w:val="18"/>
              </w:rPr>
              <w:t>.</w:t>
            </w:r>
          </w:p>
        </w:tc>
      </w:tr>
      <w:tr w:rsidR="00E93A2C" w:rsidRPr="00E96D2A" w14:paraId="27FFB305" w14:textId="77777777" w:rsidTr="00350898">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E93A2C" w:rsidRPr="009144F5" w:rsidRDefault="00E93A2C" w:rsidP="00E93A2C">
            <w:pPr>
              <w:pStyle w:val="Cel"/>
              <w:tabs>
                <w:tab w:val="left" w:pos="176"/>
              </w:tabs>
              <w:rPr>
                <w:rFonts w:ascii="Calibri" w:hAnsi="Calibri" w:cs="Calibri"/>
                <w:bCs/>
                <w:iCs/>
                <w:sz w:val="20"/>
                <w:lang w:val="nl-NL"/>
              </w:rPr>
            </w:pPr>
            <w:r w:rsidRPr="009144F5">
              <w:rPr>
                <w:rFonts w:ascii="Calibri" w:hAnsi="Calibri" w:cs="Calibri"/>
                <w:b/>
                <w:smallCaps/>
                <w:color w:val="203B71"/>
                <w:sz w:val="20"/>
                <w:lang w:val="nl-NL"/>
              </w:rPr>
              <w:t>Doel van de functie</w:t>
            </w:r>
          </w:p>
        </w:tc>
      </w:tr>
      <w:tr w:rsidR="00E93A2C" w:rsidRPr="00E96D2A" w14:paraId="2C41C689" w14:textId="77777777" w:rsidTr="00350898">
        <w:tblPrEx>
          <w:tblLook w:val="01E0" w:firstRow="1" w:lastRow="1" w:firstColumn="1" w:lastColumn="1" w:noHBand="0" w:noVBand="0"/>
        </w:tblPrEx>
        <w:trPr>
          <w:cantSplit/>
          <w:trHeight w:val="283"/>
        </w:trPr>
        <w:tc>
          <w:tcPr>
            <w:tcW w:w="5000" w:type="pct"/>
            <w:vAlign w:val="center"/>
          </w:tcPr>
          <w:p w14:paraId="17838995" w14:textId="5B31EBB0" w:rsidR="00E93A2C" w:rsidRPr="00A97682" w:rsidRDefault="005540D6" w:rsidP="00E93A2C">
            <w:pPr>
              <w:rPr>
                <w:rFonts w:asciiTheme="minorHAnsi" w:hAnsiTheme="minorHAnsi" w:cstheme="minorHAnsi"/>
                <w:sz w:val="20"/>
              </w:rPr>
            </w:pPr>
            <w:r>
              <w:rPr>
                <w:rFonts w:asciiTheme="minorHAnsi" w:hAnsiTheme="minorHAnsi" w:cstheme="minorHAnsi"/>
                <w:sz w:val="20"/>
              </w:rPr>
              <w:t xml:space="preserve">Draagt zorg voor </w:t>
            </w:r>
            <w:r w:rsidR="00E93A2C" w:rsidRPr="00A97682">
              <w:rPr>
                <w:rFonts w:asciiTheme="minorHAnsi" w:hAnsiTheme="minorHAnsi" w:cstheme="minorHAnsi"/>
                <w:sz w:val="20"/>
              </w:rPr>
              <w:t xml:space="preserve">de financiële administratie </w:t>
            </w:r>
            <w:r w:rsidR="008624C0">
              <w:rPr>
                <w:rFonts w:asciiTheme="minorHAnsi" w:hAnsiTheme="minorHAnsi" w:cstheme="minorHAnsi"/>
                <w:sz w:val="20"/>
              </w:rPr>
              <w:t xml:space="preserve">en personeels- en salarisadministratie </w:t>
            </w:r>
            <w:r w:rsidR="00E93A2C">
              <w:rPr>
                <w:rFonts w:asciiTheme="minorHAnsi" w:hAnsiTheme="minorHAnsi" w:cstheme="minorHAnsi"/>
                <w:sz w:val="20"/>
              </w:rPr>
              <w:t xml:space="preserve">en </w:t>
            </w:r>
            <w:r w:rsidR="00E93A2C" w:rsidRPr="00A97682">
              <w:rPr>
                <w:rFonts w:asciiTheme="minorHAnsi" w:hAnsiTheme="minorHAnsi" w:cstheme="minorHAnsi"/>
                <w:sz w:val="20"/>
              </w:rPr>
              <w:t xml:space="preserve">bewaakt na goedkeuring van de </w:t>
            </w:r>
            <w:r>
              <w:rPr>
                <w:rFonts w:asciiTheme="minorHAnsi" w:hAnsiTheme="minorHAnsi" w:cstheme="minorHAnsi"/>
                <w:sz w:val="20"/>
              </w:rPr>
              <w:t xml:space="preserve">leidinggevende en </w:t>
            </w:r>
            <w:r w:rsidR="00E93A2C" w:rsidRPr="00A97682">
              <w:rPr>
                <w:rFonts w:asciiTheme="minorHAnsi" w:hAnsiTheme="minorHAnsi" w:cstheme="minorHAnsi"/>
                <w:sz w:val="20"/>
              </w:rPr>
              <w:t>directie de naleving hiervan, zodanig dat de financiële positie van de organisatie wordt gewaarborgd.</w:t>
            </w:r>
          </w:p>
        </w:tc>
      </w:tr>
    </w:tbl>
    <w:p w14:paraId="726A5274" w14:textId="77777777" w:rsidR="00206973" w:rsidRPr="00E96D2A" w:rsidRDefault="00206973" w:rsidP="00663283">
      <w:pPr>
        <w:rPr>
          <w:rFonts w:asciiTheme="minorHAnsi" w:hAnsiTheme="minorHAnsi" w:cstheme="minorHAnsi"/>
          <w:sz w:val="20"/>
        </w:rPr>
      </w:pPr>
    </w:p>
    <w:tbl>
      <w:tblPr>
        <w:tblW w:w="5000" w:type="pct"/>
        <w:tblInd w:w="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29529FC1">
        <w:trPr>
          <w:tblHeader/>
        </w:trPr>
        <w:tc>
          <w:tcPr>
            <w:tcW w:w="5000"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70C0"/>
          </w:tcPr>
          <w:p w14:paraId="73EA206D" w14:textId="09CFE912" w:rsidR="00C10DED" w:rsidRPr="009144F5" w:rsidRDefault="00C10DED" w:rsidP="00206973">
            <w:pPr>
              <w:pStyle w:val="Cel"/>
              <w:tabs>
                <w:tab w:val="left" w:pos="176"/>
                <w:tab w:val="left" w:pos="2985"/>
              </w:tabs>
              <w:spacing w:before="80" w:after="80"/>
              <w:rPr>
                <w:rFonts w:ascii="Calibri" w:hAnsi="Calibri" w:cs="Calibri"/>
                <w:b/>
                <w:smallCaps/>
                <w:color w:val="FFFFFF"/>
                <w:sz w:val="20"/>
                <w:lang w:val="nl-NL"/>
              </w:rPr>
            </w:pPr>
            <w:r w:rsidRPr="009144F5">
              <w:rPr>
                <w:rFonts w:ascii="Calibri" w:hAnsi="Calibri" w:cs="Calibri"/>
                <w:b/>
                <w:smallCaps/>
                <w:color w:val="FFFFFF"/>
                <w:sz w:val="20"/>
                <w:lang w:val="nl-NL"/>
              </w:rPr>
              <w:t xml:space="preserve">Resultaatgebieden </w:t>
            </w:r>
            <w:r w:rsidR="00206973" w:rsidRPr="009144F5">
              <w:rPr>
                <w:rFonts w:ascii="Calibri" w:hAnsi="Calibri" w:cs="Calibri"/>
                <w:b/>
                <w:smallCaps/>
                <w:color w:val="FFFFFF"/>
                <w:sz w:val="20"/>
                <w:lang w:val="nl-NL"/>
              </w:rPr>
              <w:tab/>
            </w:r>
          </w:p>
        </w:tc>
      </w:tr>
      <w:tr w:rsidR="00C10DED" w:rsidRPr="00E96D2A" w14:paraId="2C89E907" w14:textId="77777777" w:rsidTr="29529FC1">
        <w:trPr>
          <w:trHeight w:hRule="exact" w:val="57"/>
          <w:tblHeader/>
        </w:trPr>
        <w:tc>
          <w:tcPr>
            <w:tcW w:w="5000" w:type="pct"/>
            <w:gridSpan w:val="2"/>
            <w:tcBorders>
              <w:top w:val="single" w:sz="6" w:space="0" w:color="FFFFFF" w:themeColor="background1"/>
              <w:left w:val="nil"/>
              <w:right w:val="nil"/>
            </w:tcBorders>
          </w:tcPr>
          <w:p w14:paraId="0B5A916E" w14:textId="77777777" w:rsidR="00C10DED" w:rsidRPr="009144F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29529FC1">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9144F5" w:rsidRDefault="00CC3C84" w:rsidP="00BD7E5A">
            <w:pPr>
              <w:pStyle w:val="Cel"/>
              <w:tabs>
                <w:tab w:val="left" w:pos="176"/>
              </w:tabs>
              <w:rPr>
                <w:rFonts w:ascii="Calibri" w:hAnsi="Calibri" w:cs="Calibri"/>
                <w:b/>
                <w:smallCaps/>
                <w:color w:val="203B71"/>
                <w:sz w:val="20"/>
                <w:lang w:val="nl-NL"/>
              </w:rPr>
            </w:pPr>
            <w:r w:rsidRPr="009144F5">
              <w:rPr>
                <w:rFonts w:ascii="Calibri" w:hAnsi="Calibri" w:cs="Calibri"/>
                <w:b/>
                <w:smallCaps/>
                <w:color w:val="203B71"/>
                <w:sz w:val="20"/>
                <w:lang w:val="nl-NL"/>
              </w:rPr>
              <w:t>Processtappen</w:t>
            </w:r>
          </w:p>
        </w:tc>
      </w:tr>
      <w:tr w:rsidR="00A15FE8" w:rsidRPr="00E96D2A" w14:paraId="607E3E95" w14:textId="77777777" w:rsidTr="29529FC1">
        <w:tblPrEx>
          <w:tblLook w:val="01E0" w:firstRow="1" w:lastRow="1" w:firstColumn="1" w:lastColumn="1" w:noHBand="0" w:noVBand="0"/>
        </w:tblPrEx>
        <w:trPr>
          <w:cantSplit/>
        </w:trPr>
        <w:tc>
          <w:tcPr>
            <w:tcW w:w="5000" w:type="pct"/>
            <w:gridSpan w:val="2"/>
          </w:tcPr>
          <w:p w14:paraId="515FBA63" w14:textId="77777777" w:rsidR="00A15FE8" w:rsidRPr="009144F5" w:rsidRDefault="00A15FE8" w:rsidP="00A0399C">
            <w:pPr>
              <w:pStyle w:val="Cel"/>
              <w:numPr>
                <w:ilvl w:val="0"/>
                <w:numId w:val="8"/>
              </w:numPr>
              <w:tabs>
                <w:tab w:val="left" w:pos="284"/>
              </w:tabs>
              <w:spacing w:before="20" w:after="20" w:line="228" w:lineRule="auto"/>
              <w:rPr>
                <w:rFonts w:ascii="Calibri" w:hAnsi="Calibri" w:cs="Calibri"/>
                <w:color w:val="000000"/>
                <w:sz w:val="20"/>
                <w:lang w:val="nl-NL"/>
              </w:rPr>
            </w:pPr>
            <w:r>
              <w:rPr>
                <w:rFonts w:ascii="Calibri" w:hAnsi="Calibri" w:cs="Calibri"/>
                <w:b/>
                <w:bCs/>
                <w:iCs/>
                <w:sz w:val="20"/>
                <w:lang w:val="nl-NL"/>
              </w:rPr>
              <w:t>B</w:t>
            </w:r>
            <w:r w:rsidRPr="000A4C50">
              <w:rPr>
                <w:rFonts w:ascii="Calibri" w:hAnsi="Calibri" w:cs="Calibri"/>
                <w:b/>
                <w:bCs/>
                <w:iCs/>
                <w:sz w:val="20"/>
                <w:lang w:val="nl-NL"/>
              </w:rPr>
              <w:t>eleid</w:t>
            </w:r>
            <w:r>
              <w:rPr>
                <w:rFonts w:ascii="Calibri" w:hAnsi="Calibri" w:cs="Calibri"/>
                <w:b/>
                <w:bCs/>
                <w:iCs/>
                <w:sz w:val="20"/>
                <w:lang w:val="nl-NL"/>
              </w:rPr>
              <w:t xml:space="preserve"> ontwikkelen</w:t>
            </w:r>
          </w:p>
        </w:tc>
      </w:tr>
      <w:tr w:rsidR="00A15FE8" w:rsidRPr="00E96D2A" w14:paraId="0792DF12" w14:textId="77777777" w:rsidTr="29529FC1">
        <w:tblPrEx>
          <w:tblLook w:val="01E0" w:firstRow="1" w:lastRow="1" w:firstColumn="1" w:lastColumn="1" w:noHBand="0" w:noVBand="0"/>
        </w:tblPrEx>
        <w:trPr>
          <w:cantSplit/>
          <w:trHeight w:val="856"/>
        </w:trPr>
        <w:tc>
          <w:tcPr>
            <w:tcW w:w="1704" w:type="pct"/>
          </w:tcPr>
          <w:p w14:paraId="6633B311" w14:textId="5F4B0EE1" w:rsidR="00A15FE8" w:rsidRPr="005051C2" w:rsidRDefault="00A15FE8" w:rsidP="00A0399C">
            <w:pPr>
              <w:spacing w:before="20" w:after="20" w:line="228" w:lineRule="auto"/>
              <w:rPr>
                <w:rFonts w:asciiTheme="minorHAnsi" w:hAnsiTheme="minorHAnsi" w:cstheme="minorHAnsi"/>
                <w:i/>
                <w:iCs/>
                <w:sz w:val="20"/>
              </w:rPr>
            </w:pPr>
            <w:r>
              <w:rPr>
                <w:rFonts w:ascii="Calibri" w:hAnsi="Calibri" w:cs="Calibri"/>
                <w:i/>
                <w:sz w:val="20"/>
              </w:rPr>
              <w:t>B</w:t>
            </w:r>
            <w:r w:rsidRPr="00FD4AE1">
              <w:rPr>
                <w:rFonts w:ascii="Calibri" w:hAnsi="Calibri" w:cs="Calibri"/>
                <w:i/>
                <w:sz w:val="20"/>
              </w:rPr>
              <w:t>eleid ontwikkeld</w:t>
            </w:r>
            <w:r>
              <w:rPr>
                <w:rFonts w:asciiTheme="minorHAnsi" w:hAnsiTheme="minorHAnsi" w:cstheme="minorHAnsi"/>
                <w:i/>
                <w:sz w:val="20"/>
              </w:rPr>
              <w:t xml:space="preserve"> waarbij tijdig een adequaat jaarplan en de begroting voor </w:t>
            </w:r>
            <w:r w:rsidR="00933289">
              <w:rPr>
                <w:rFonts w:asciiTheme="minorHAnsi" w:hAnsiTheme="minorHAnsi" w:cstheme="minorHAnsi"/>
                <w:i/>
                <w:sz w:val="20"/>
              </w:rPr>
              <w:t>h</w:t>
            </w:r>
            <w:r w:rsidR="00892384">
              <w:rPr>
                <w:rFonts w:asciiTheme="minorHAnsi" w:hAnsiTheme="minorHAnsi" w:cstheme="minorHAnsi"/>
                <w:i/>
                <w:sz w:val="20"/>
              </w:rPr>
              <w:t>et team</w:t>
            </w:r>
            <w:r>
              <w:rPr>
                <w:rFonts w:asciiTheme="minorHAnsi" w:hAnsiTheme="minorHAnsi" w:cstheme="minorHAnsi"/>
                <w:i/>
                <w:sz w:val="20"/>
              </w:rPr>
              <w:t xml:space="preserve"> is opgesteld conform </w:t>
            </w:r>
            <w:r w:rsidR="00892384">
              <w:rPr>
                <w:rFonts w:asciiTheme="minorHAnsi" w:hAnsiTheme="minorHAnsi" w:cstheme="minorHAnsi"/>
                <w:i/>
                <w:sz w:val="20"/>
              </w:rPr>
              <w:t>de gestelde kaders</w:t>
            </w:r>
            <w:r>
              <w:rPr>
                <w:rFonts w:ascii="Calibri" w:hAnsi="Calibri" w:cs="Calibri"/>
                <w:i/>
                <w:sz w:val="20"/>
              </w:rPr>
              <w:t>.</w:t>
            </w:r>
          </w:p>
        </w:tc>
        <w:tc>
          <w:tcPr>
            <w:tcW w:w="3296" w:type="pct"/>
          </w:tcPr>
          <w:p w14:paraId="1E9E5EB8" w14:textId="0CFD2691" w:rsidR="001572C3" w:rsidRPr="001572C3" w:rsidRDefault="001572C3" w:rsidP="001572C3">
            <w:pPr>
              <w:pStyle w:val="Geenafstand"/>
              <w:numPr>
                <w:ilvl w:val="0"/>
                <w:numId w:val="27"/>
              </w:numPr>
              <w:rPr>
                <w:rFonts w:ascii="Calibri" w:hAnsi="Calibri" w:cs="Calibri"/>
                <w:sz w:val="20"/>
                <w:szCs w:val="20"/>
              </w:rPr>
            </w:pPr>
            <w:r w:rsidRPr="00825541">
              <w:rPr>
                <w:rFonts w:ascii="Calibri" w:hAnsi="Calibri" w:cs="Calibri"/>
                <w:sz w:val="20"/>
              </w:rPr>
              <w:t xml:space="preserve">Analyseert ontwikkelingen </w:t>
            </w:r>
            <w:r>
              <w:rPr>
                <w:rFonts w:ascii="Calibri" w:hAnsi="Calibri" w:cs="Calibri"/>
                <w:sz w:val="20"/>
              </w:rPr>
              <w:t>ten aanzien van de relevante financiële wet- en regelgeving.</w:t>
            </w:r>
          </w:p>
          <w:p w14:paraId="68698451" w14:textId="3BBF34B5" w:rsidR="00A15FE8" w:rsidRDefault="00A15FE8" w:rsidP="00A0399C">
            <w:pPr>
              <w:pStyle w:val="Geenafstand"/>
              <w:numPr>
                <w:ilvl w:val="0"/>
                <w:numId w:val="27"/>
              </w:numPr>
              <w:rPr>
                <w:rFonts w:ascii="Calibri" w:hAnsi="Calibri" w:cs="Calibri"/>
                <w:sz w:val="20"/>
                <w:szCs w:val="20"/>
              </w:rPr>
            </w:pPr>
            <w:r w:rsidRPr="00A95768">
              <w:rPr>
                <w:rFonts w:ascii="Calibri" w:hAnsi="Calibri" w:cs="Calibri"/>
                <w:sz w:val="20"/>
                <w:szCs w:val="20"/>
              </w:rPr>
              <w:t xml:space="preserve">Formuleert een </w:t>
            </w:r>
            <w:r w:rsidR="00B35C3F">
              <w:rPr>
                <w:rFonts w:ascii="Calibri" w:hAnsi="Calibri" w:cs="Calibri"/>
                <w:sz w:val="20"/>
                <w:szCs w:val="20"/>
              </w:rPr>
              <w:t>jaar</w:t>
            </w:r>
            <w:r w:rsidRPr="00A95768">
              <w:rPr>
                <w:rFonts w:ascii="Calibri" w:hAnsi="Calibri" w:cs="Calibri"/>
                <w:sz w:val="20"/>
                <w:szCs w:val="20"/>
              </w:rPr>
              <w:t xml:space="preserve">plan </w:t>
            </w:r>
            <w:r>
              <w:rPr>
                <w:rFonts w:ascii="Calibri" w:hAnsi="Calibri" w:cs="Calibri"/>
                <w:sz w:val="20"/>
                <w:szCs w:val="20"/>
              </w:rPr>
              <w:t xml:space="preserve">en begroting </w:t>
            </w:r>
            <w:r w:rsidRPr="00A95768">
              <w:rPr>
                <w:rFonts w:ascii="Calibri" w:hAnsi="Calibri" w:cs="Calibri"/>
                <w:sz w:val="20"/>
                <w:szCs w:val="20"/>
              </w:rPr>
              <w:t xml:space="preserve">voor het team op basis van de door de organisatie uitgezette </w:t>
            </w:r>
            <w:r>
              <w:rPr>
                <w:rFonts w:ascii="Calibri" w:hAnsi="Calibri" w:cs="Calibri"/>
                <w:sz w:val="20"/>
                <w:szCs w:val="20"/>
              </w:rPr>
              <w:t xml:space="preserve">strategische </w:t>
            </w:r>
            <w:r w:rsidRPr="00A95768">
              <w:rPr>
                <w:rFonts w:ascii="Calibri" w:hAnsi="Calibri" w:cs="Calibri"/>
                <w:sz w:val="20"/>
                <w:szCs w:val="20"/>
              </w:rPr>
              <w:t xml:space="preserve">beleidslijnen/geformuleerde plannen </w:t>
            </w:r>
            <w:r w:rsidR="00986A36">
              <w:rPr>
                <w:rFonts w:ascii="Calibri" w:hAnsi="Calibri" w:cs="Calibri"/>
                <w:sz w:val="20"/>
                <w:szCs w:val="20"/>
              </w:rPr>
              <w:t>en het afdelingsbeleid van Financiën en Administratie</w:t>
            </w:r>
            <w:r w:rsidR="000278CB">
              <w:rPr>
                <w:rFonts w:ascii="Calibri" w:hAnsi="Calibri" w:cs="Calibri"/>
                <w:sz w:val="20"/>
                <w:szCs w:val="20"/>
              </w:rPr>
              <w:t xml:space="preserve"> </w:t>
            </w:r>
            <w:r w:rsidRPr="00A95768">
              <w:rPr>
                <w:rFonts w:ascii="Calibri" w:hAnsi="Calibri" w:cs="Calibri"/>
                <w:sz w:val="20"/>
                <w:szCs w:val="20"/>
              </w:rPr>
              <w:t xml:space="preserve">en voert dit uit. </w:t>
            </w:r>
          </w:p>
          <w:p w14:paraId="4968EBBD" w14:textId="445B6429" w:rsidR="00A15FE8" w:rsidRPr="00A95768" w:rsidRDefault="00A15FE8" w:rsidP="00A0399C">
            <w:pPr>
              <w:pStyle w:val="Geenafstand"/>
              <w:numPr>
                <w:ilvl w:val="0"/>
                <w:numId w:val="27"/>
              </w:numPr>
              <w:rPr>
                <w:rFonts w:ascii="Calibri" w:hAnsi="Calibri" w:cs="Calibri"/>
                <w:sz w:val="20"/>
                <w:szCs w:val="20"/>
              </w:rPr>
            </w:pPr>
            <w:r w:rsidRPr="00A95768">
              <w:rPr>
                <w:rFonts w:ascii="Calibri" w:hAnsi="Calibri" w:cs="Calibri"/>
                <w:sz w:val="20"/>
                <w:szCs w:val="20"/>
              </w:rPr>
              <w:t>Stelt het jaar</w:t>
            </w:r>
            <w:r w:rsidR="009537EC">
              <w:rPr>
                <w:rFonts w:ascii="Calibri" w:hAnsi="Calibri" w:cs="Calibri"/>
                <w:sz w:val="20"/>
                <w:szCs w:val="20"/>
              </w:rPr>
              <w:t xml:space="preserve">plan eveneens </w:t>
            </w:r>
            <w:r w:rsidRPr="00A95768">
              <w:rPr>
                <w:rFonts w:ascii="Calibri" w:hAnsi="Calibri" w:cs="Calibri"/>
                <w:sz w:val="20"/>
                <w:szCs w:val="20"/>
              </w:rPr>
              <w:t>op</w:t>
            </w:r>
            <w:r w:rsidR="002A15F1">
              <w:rPr>
                <w:rFonts w:ascii="Calibri" w:hAnsi="Calibri" w:cs="Calibri"/>
                <w:sz w:val="20"/>
                <w:szCs w:val="20"/>
              </w:rPr>
              <w:t>, op</w:t>
            </w:r>
            <w:r w:rsidRPr="00A95768">
              <w:rPr>
                <w:rFonts w:ascii="Calibri" w:hAnsi="Calibri" w:cs="Calibri"/>
                <w:sz w:val="20"/>
                <w:szCs w:val="20"/>
              </w:rPr>
              <w:t xml:space="preserve"> basis van</w:t>
            </w:r>
            <w:r>
              <w:rPr>
                <w:rFonts w:ascii="Calibri" w:hAnsi="Calibri" w:cs="Calibri"/>
                <w:sz w:val="20"/>
                <w:szCs w:val="20"/>
              </w:rPr>
              <w:t xml:space="preserve"> ontwikkelingen</w:t>
            </w:r>
            <w:r w:rsidRPr="00A95768">
              <w:rPr>
                <w:rFonts w:ascii="Calibri" w:hAnsi="Calibri" w:cs="Calibri"/>
                <w:sz w:val="20"/>
                <w:szCs w:val="20"/>
              </w:rPr>
              <w:t xml:space="preserve"> en interne mogelijkheden</w:t>
            </w:r>
            <w:r>
              <w:rPr>
                <w:rFonts w:ascii="Calibri" w:hAnsi="Calibri" w:cs="Calibri"/>
                <w:sz w:val="20"/>
                <w:szCs w:val="20"/>
              </w:rPr>
              <w:t xml:space="preserve"> inclusief </w:t>
            </w:r>
            <w:proofErr w:type="spellStart"/>
            <w:r>
              <w:rPr>
                <w:rFonts w:ascii="Calibri" w:hAnsi="Calibri" w:cs="Calibri"/>
                <w:sz w:val="20"/>
                <w:szCs w:val="20"/>
              </w:rPr>
              <w:t>KPI’s</w:t>
            </w:r>
            <w:proofErr w:type="spellEnd"/>
            <w:r w:rsidRPr="00A95768">
              <w:rPr>
                <w:rFonts w:ascii="Calibri" w:hAnsi="Calibri" w:cs="Calibri"/>
                <w:sz w:val="20"/>
                <w:szCs w:val="20"/>
              </w:rPr>
              <w:t xml:space="preserve"> en stuurt </w:t>
            </w:r>
            <w:r w:rsidR="004E245A">
              <w:rPr>
                <w:rFonts w:ascii="Calibri" w:hAnsi="Calibri" w:cs="Calibri"/>
                <w:sz w:val="20"/>
                <w:szCs w:val="20"/>
              </w:rPr>
              <w:t xml:space="preserve">hier op </w:t>
            </w:r>
            <w:r w:rsidRPr="00A95768">
              <w:rPr>
                <w:rFonts w:ascii="Calibri" w:hAnsi="Calibri" w:cs="Calibri"/>
                <w:sz w:val="20"/>
                <w:szCs w:val="20"/>
              </w:rPr>
              <w:t>en rapporteert hiero</w:t>
            </w:r>
            <w:r w:rsidR="004E245A">
              <w:rPr>
                <w:rFonts w:ascii="Calibri" w:hAnsi="Calibri" w:cs="Calibri"/>
                <w:sz w:val="20"/>
                <w:szCs w:val="20"/>
              </w:rPr>
              <w:t>ver</w:t>
            </w:r>
            <w:r w:rsidRPr="00A95768">
              <w:rPr>
                <w:rFonts w:ascii="Calibri" w:hAnsi="Calibri" w:cs="Calibri"/>
                <w:sz w:val="20"/>
                <w:szCs w:val="20"/>
              </w:rPr>
              <w:t>.</w:t>
            </w:r>
          </w:p>
          <w:p w14:paraId="59288EB8" w14:textId="769F22A7" w:rsidR="00A15FE8" w:rsidRPr="00D56F58" w:rsidRDefault="00A15FE8" w:rsidP="00A0399C">
            <w:pPr>
              <w:pStyle w:val="Geenafstand"/>
              <w:numPr>
                <w:ilvl w:val="0"/>
                <w:numId w:val="27"/>
              </w:numPr>
              <w:rPr>
                <w:rFonts w:ascii="Calibri" w:hAnsi="Calibri" w:cs="Calibri"/>
                <w:sz w:val="20"/>
                <w:szCs w:val="20"/>
              </w:rPr>
            </w:pPr>
            <w:r w:rsidRPr="00D56F58">
              <w:rPr>
                <w:rFonts w:ascii="Calibri" w:hAnsi="Calibri" w:cs="Calibri"/>
                <w:sz w:val="20"/>
                <w:szCs w:val="20"/>
              </w:rPr>
              <w:t xml:space="preserve">Verricht </w:t>
            </w:r>
            <w:proofErr w:type="spellStart"/>
            <w:r>
              <w:rPr>
                <w:rFonts w:ascii="Calibri" w:hAnsi="Calibri" w:cs="Calibri"/>
                <w:sz w:val="20"/>
                <w:szCs w:val="20"/>
              </w:rPr>
              <w:t>beleid</w:t>
            </w:r>
            <w:r w:rsidR="00D355E7">
              <w:rPr>
                <w:rFonts w:ascii="Calibri" w:hAnsi="Calibri" w:cs="Calibri"/>
                <w:sz w:val="20"/>
                <w:szCs w:val="20"/>
              </w:rPr>
              <w:t>s</w:t>
            </w:r>
            <w:r>
              <w:rPr>
                <w:rFonts w:ascii="Calibri" w:hAnsi="Calibri" w:cs="Calibri"/>
                <w:sz w:val="20"/>
                <w:szCs w:val="20"/>
              </w:rPr>
              <w:t>ontwikkelende</w:t>
            </w:r>
            <w:proofErr w:type="spellEnd"/>
            <w:r>
              <w:rPr>
                <w:rFonts w:ascii="Calibri" w:hAnsi="Calibri" w:cs="Calibri"/>
                <w:sz w:val="20"/>
                <w:szCs w:val="20"/>
              </w:rPr>
              <w:t xml:space="preserve"> werkzaamheden voor het </w:t>
            </w:r>
            <w:r w:rsidR="002A15F1">
              <w:rPr>
                <w:rFonts w:ascii="Calibri" w:hAnsi="Calibri" w:cs="Calibri"/>
                <w:sz w:val="20"/>
                <w:szCs w:val="20"/>
              </w:rPr>
              <w:t>operationele</w:t>
            </w:r>
            <w:r>
              <w:rPr>
                <w:rFonts w:ascii="Calibri" w:hAnsi="Calibri" w:cs="Calibri"/>
                <w:sz w:val="20"/>
                <w:szCs w:val="20"/>
              </w:rPr>
              <w:t xml:space="preserve"> beleid en </w:t>
            </w:r>
            <w:r w:rsidRPr="00D56F58">
              <w:rPr>
                <w:rFonts w:ascii="Calibri" w:hAnsi="Calibri" w:cs="Calibri"/>
                <w:sz w:val="20"/>
                <w:szCs w:val="20"/>
              </w:rPr>
              <w:t xml:space="preserve">beleidsvoorbereidende werkzaamheden voor het </w:t>
            </w:r>
            <w:r w:rsidR="002A15F1">
              <w:rPr>
                <w:rFonts w:ascii="Calibri" w:hAnsi="Calibri" w:cs="Calibri"/>
                <w:sz w:val="20"/>
                <w:szCs w:val="20"/>
              </w:rPr>
              <w:t>tact</w:t>
            </w:r>
            <w:r w:rsidRPr="00D56F58">
              <w:rPr>
                <w:rFonts w:ascii="Calibri" w:hAnsi="Calibri" w:cs="Calibri"/>
                <w:sz w:val="20"/>
                <w:szCs w:val="20"/>
              </w:rPr>
              <w:t xml:space="preserve">ische niveau. </w:t>
            </w:r>
          </w:p>
          <w:p w14:paraId="03F8199D" w14:textId="3A637931" w:rsidR="00A15FE8" w:rsidRPr="00D56F58" w:rsidRDefault="00A15FE8" w:rsidP="00A0399C">
            <w:pPr>
              <w:pStyle w:val="Geenafstand"/>
              <w:numPr>
                <w:ilvl w:val="0"/>
                <w:numId w:val="27"/>
              </w:numPr>
              <w:rPr>
                <w:rFonts w:ascii="Calibri" w:hAnsi="Calibri" w:cs="Calibri"/>
                <w:sz w:val="20"/>
                <w:szCs w:val="20"/>
              </w:rPr>
            </w:pPr>
            <w:r w:rsidRPr="00D56F58">
              <w:rPr>
                <w:rFonts w:ascii="Calibri" w:hAnsi="Calibri" w:cs="Calibri"/>
                <w:sz w:val="20"/>
                <w:szCs w:val="20"/>
              </w:rPr>
              <w:t xml:space="preserve">Voorziet de </w:t>
            </w:r>
            <w:r w:rsidR="00747469">
              <w:rPr>
                <w:rFonts w:ascii="Calibri" w:hAnsi="Calibri" w:cs="Calibri"/>
                <w:sz w:val="20"/>
                <w:szCs w:val="20"/>
              </w:rPr>
              <w:t xml:space="preserve">leidinggevende </w:t>
            </w:r>
            <w:r w:rsidRPr="00D56F58">
              <w:rPr>
                <w:rFonts w:ascii="Calibri" w:hAnsi="Calibri" w:cs="Calibri"/>
                <w:sz w:val="20"/>
                <w:szCs w:val="20"/>
              </w:rPr>
              <w:t xml:space="preserve">van de benodigde informatie. </w:t>
            </w:r>
          </w:p>
          <w:p w14:paraId="5FFB5DAC" w14:textId="7FE3D654" w:rsidR="00A15FE8" w:rsidRDefault="00A15FE8" w:rsidP="00A0399C">
            <w:pPr>
              <w:pStyle w:val="Geenafstand"/>
              <w:numPr>
                <w:ilvl w:val="0"/>
                <w:numId w:val="27"/>
              </w:numPr>
              <w:rPr>
                <w:rFonts w:ascii="Calibri" w:hAnsi="Calibri" w:cs="Calibri"/>
                <w:sz w:val="20"/>
                <w:szCs w:val="20"/>
              </w:rPr>
            </w:pPr>
            <w:r w:rsidRPr="00A95768">
              <w:rPr>
                <w:rFonts w:ascii="Calibri" w:hAnsi="Calibri" w:cs="Calibri"/>
                <w:sz w:val="20"/>
                <w:szCs w:val="20"/>
              </w:rPr>
              <w:t xml:space="preserve">Fungeert als sparringpartner voor </w:t>
            </w:r>
            <w:r>
              <w:rPr>
                <w:rFonts w:ascii="Calibri" w:hAnsi="Calibri" w:cs="Calibri"/>
                <w:sz w:val="20"/>
                <w:szCs w:val="20"/>
              </w:rPr>
              <w:t xml:space="preserve">de </w:t>
            </w:r>
            <w:r w:rsidR="00747469">
              <w:rPr>
                <w:rFonts w:ascii="Calibri" w:hAnsi="Calibri" w:cs="Calibri"/>
                <w:sz w:val="20"/>
                <w:szCs w:val="20"/>
              </w:rPr>
              <w:t>leidinggevende</w:t>
            </w:r>
            <w:r w:rsidRPr="00A95768">
              <w:rPr>
                <w:rFonts w:ascii="Calibri" w:hAnsi="Calibri" w:cs="Calibri"/>
                <w:sz w:val="20"/>
                <w:szCs w:val="20"/>
              </w:rPr>
              <w:t xml:space="preserve">. </w:t>
            </w:r>
          </w:p>
          <w:p w14:paraId="49456DD2" w14:textId="4C9E91D7" w:rsidR="00A15FE8" w:rsidRPr="009144F5"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A95768">
              <w:rPr>
                <w:rFonts w:ascii="Calibri" w:hAnsi="Calibri" w:cs="Calibri"/>
                <w:sz w:val="20"/>
              </w:rPr>
              <w:t xml:space="preserve">Geeft </w:t>
            </w:r>
            <w:r w:rsidR="00785AF4">
              <w:rPr>
                <w:rFonts w:ascii="Calibri" w:hAnsi="Calibri" w:cs="Calibri"/>
                <w:sz w:val="20"/>
              </w:rPr>
              <w:t xml:space="preserve">management </w:t>
            </w:r>
            <w:r w:rsidRPr="00A95768">
              <w:rPr>
                <w:rFonts w:ascii="Calibri" w:hAnsi="Calibri" w:cs="Calibri"/>
                <w:sz w:val="20"/>
              </w:rPr>
              <w:t xml:space="preserve">gevraagd en ongevraagd advies over het </w:t>
            </w:r>
            <w:r w:rsidR="00785AF4">
              <w:rPr>
                <w:rFonts w:ascii="Calibri" w:hAnsi="Calibri" w:cs="Calibri"/>
                <w:sz w:val="20"/>
              </w:rPr>
              <w:t xml:space="preserve">betreffende </w:t>
            </w:r>
            <w:r>
              <w:rPr>
                <w:rFonts w:ascii="Calibri" w:hAnsi="Calibri" w:cs="Calibri"/>
                <w:sz w:val="20"/>
              </w:rPr>
              <w:t>financiële beleid</w:t>
            </w:r>
            <w:r w:rsidRPr="00A95768">
              <w:rPr>
                <w:rFonts w:ascii="Calibri" w:hAnsi="Calibri" w:cs="Calibri"/>
                <w:sz w:val="20"/>
              </w:rPr>
              <w:t>.</w:t>
            </w:r>
          </w:p>
        </w:tc>
      </w:tr>
      <w:tr w:rsidR="00A15FE8" w:rsidRPr="00BF2070" w14:paraId="781CEE62" w14:textId="77777777" w:rsidTr="29529FC1">
        <w:tblPrEx>
          <w:tblLook w:val="01E0" w:firstRow="1" w:lastRow="1" w:firstColumn="1" w:lastColumn="1" w:noHBand="0" w:noVBand="0"/>
        </w:tblPrEx>
        <w:trPr>
          <w:cantSplit/>
        </w:trPr>
        <w:tc>
          <w:tcPr>
            <w:tcW w:w="5000" w:type="pct"/>
            <w:gridSpan w:val="2"/>
          </w:tcPr>
          <w:p w14:paraId="2884577C" w14:textId="77777777" w:rsidR="00A15FE8" w:rsidRPr="00BF2070" w:rsidRDefault="00A15FE8" w:rsidP="00A0399C">
            <w:pPr>
              <w:pStyle w:val="Cel"/>
              <w:numPr>
                <w:ilvl w:val="0"/>
                <w:numId w:val="8"/>
              </w:numPr>
              <w:tabs>
                <w:tab w:val="left" w:pos="284"/>
              </w:tabs>
              <w:spacing w:before="20" w:after="20" w:line="228" w:lineRule="auto"/>
              <w:rPr>
                <w:rFonts w:ascii="Calibri" w:hAnsi="Calibri" w:cs="Calibri"/>
                <w:b/>
                <w:bCs/>
                <w:iCs/>
                <w:sz w:val="20"/>
                <w:lang w:val="nl-NL"/>
              </w:rPr>
            </w:pPr>
            <w:r w:rsidRPr="00BF2070">
              <w:rPr>
                <w:rFonts w:ascii="Calibri" w:hAnsi="Calibri" w:cs="Calibri"/>
                <w:b/>
                <w:bCs/>
                <w:iCs/>
                <w:sz w:val="20"/>
                <w:lang w:val="nl-NL"/>
              </w:rPr>
              <w:br w:type="page"/>
              <w:t>Beleid realiseren</w:t>
            </w:r>
          </w:p>
        </w:tc>
      </w:tr>
      <w:tr w:rsidR="00A15FE8" w:rsidRPr="00900637" w14:paraId="01F1033A" w14:textId="77777777" w:rsidTr="29529FC1">
        <w:tblPrEx>
          <w:tblLook w:val="01E0" w:firstRow="1" w:lastRow="1" w:firstColumn="1" w:lastColumn="1" w:noHBand="0" w:noVBand="0"/>
        </w:tblPrEx>
        <w:tc>
          <w:tcPr>
            <w:tcW w:w="1704" w:type="pct"/>
          </w:tcPr>
          <w:p w14:paraId="08F22A9A" w14:textId="77777777" w:rsidR="00A15FE8" w:rsidRPr="002A3B5E" w:rsidRDefault="00A15FE8" w:rsidP="00A0399C">
            <w:pPr>
              <w:rPr>
                <w:rFonts w:ascii="Calibri" w:hAnsi="Calibri" w:cs="Calibri"/>
                <w:sz w:val="20"/>
              </w:rPr>
            </w:pPr>
            <w:r w:rsidRPr="004D6029">
              <w:rPr>
                <w:rFonts w:ascii="Calibri" w:hAnsi="Calibri" w:cs="Calibri"/>
                <w:i/>
                <w:sz w:val="20"/>
              </w:rPr>
              <w:t>Interne bedrijfsvoering aangestuurd, zodanig dat belanghebbenden tijdig van correcte en relevante informatie zijn voorzien en eventuele knelpunten effectief zijn opgelost.</w:t>
            </w:r>
          </w:p>
        </w:tc>
        <w:tc>
          <w:tcPr>
            <w:tcW w:w="3296" w:type="pct"/>
          </w:tcPr>
          <w:p w14:paraId="4D59194E" w14:textId="77777777" w:rsidR="00A15FE8" w:rsidRPr="00B976D7"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976D7">
              <w:rPr>
                <w:rFonts w:ascii="Calibri" w:hAnsi="Calibri" w:cs="Calibri"/>
                <w:sz w:val="20"/>
              </w:rPr>
              <w:t xml:space="preserve">Richt het eigen organisatieonderdeel en de processen/activiteiten hierbinnen optimaal in, bewaakt dit en stuurt waar nodig bij; stemt dit af met andere organisatieonderdelen en stafafdelingen. </w:t>
            </w:r>
          </w:p>
          <w:p w14:paraId="6E2CAA7D" w14:textId="7197BA09" w:rsidR="00A15FE8"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44781E">
              <w:rPr>
                <w:rFonts w:ascii="Calibri" w:hAnsi="Calibri" w:cs="Calibri"/>
                <w:sz w:val="20"/>
              </w:rPr>
              <w:t xml:space="preserve">Schept randvoorwaarden voor de uitvoering van het eigen </w:t>
            </w:r>
            <w:r w:rsidR="00DD7A71">
              <w:rPr>
                <w:rFonts w:ascii="Calibri" w:hAnsi="Calibri" w:cs="Calibri"/>
                <w:sz w:val="20"/>
              </w:rPr>
              <w:t>jaarplan</w:t>
            </w:r>
            <w:r w:rsidRPr="0044781E">
              <w:rPr>
                <w:rFonts w:ascii="Calibri" w:hAnsi="Calibri" w:cs="Calibri"/>
                <w:sz w:val="20"/>
              </w:rPr>
              <w:t>.</w:t>
            </w:r>
          </w:p>
          <w:p w14:paraId="42955F7E" w14:textId="77777777" w:rsidR="00A15FE8" w:rsidRPr="0044781E"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44781E">
              <w:rPr>
                <w:rFonts w:ascii="Calibri" w:hAnsi="Calibri" w:cs="Calibri"/>
                <w:sz w:val="20"/>
              </w:rPr>
              <w:t xml:space="preserve">Volgt de realisatie van de plannen, bewaakt de begroting en rapporteert periodiek aan de leidinggevende. </w:t>
            </w:r>
          </w:p>
          <w:p w14:paraId="777D35C5" w14:textId="77777777" w:rsidR="00A15FE8" w:rsidRPr="000303D6"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4D17">
              <w:rPr>
                <w:rFonts w:ascii="Calibri" w:hAnsi="Calibri" w:cs="Calibri"/>
                <w:sz w:val="20"/>
              </w:rPr>
              <w:t xml:space="preserve">Verzamelt en analyseert financiële gegevens </w:t>
            </w:r>
            <w:r>
              <w:rPr>
                <w:rFonts w:ascii="Calibri" w:hAnsi="Calibri" w:cs="Calibri"/>
                <w:sz w:val="20"/>
              </w:rPr>
              <w:t>en data.</w:t>
            </w:r>
          </w:p>
          <w:p w14:paraId="1984ADF8" w14:textId="77777777" w:rsidR="00A15FE8" w:rsidRPr="000303D6"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lastRenderedPageBreak/>
              <w:t xml:space="preserve">Bewaakt de uitvoering en neemt deel aan overleg- en samenwerkingsvormen zowel binnen het team en de afdeling als daarbuiten en creëert hierbij draagvlak. </w:t>
            </w:r>
          </w:p>
          <w:p w14:paraId="1212D00C" w14:textId="484714BF" w:rsidR="00A15FE8" w:rsidRPr="000303D6"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 xml:space="preserve">Neemt waar nodig deel aan </w:t>
            </w:r>
            <w:proofErr w:type="spellStart"/>
            <w:r w:rsidRPr="000303D6">
              <w:rPr>
                <w:rFonts w:ascii="Calibri" w:hAnsi="Calibri" w:cs="Calibri"/>
                <w:sz w:val="20"/>
              </w:rPr>
              <w:t>afdeling</w:t>
            </w:r>
            <w:r w:rsidR="003B1D48">
              <w:rPr>
                <w:rFonts w:ascii="Calibri" w:hAnsi="Calibri" w:cs="Calibri"/>
                <w:sz w:val="20"/>
              </w:rPr>
              <w:t>s</w:t>
            </w:r>
            <w:r w:rsidRPr="000303D6">
              <w:rPr>
                <w:rFonts w:ascii="Calibri" w:hAnsi="Calibri" w:cs="Calibri"/>
                <w:sz w:val="20"/>
              </w:rPr>
              <w:t>overstijgende</w:t>
            </w:r>
            <w:proofErr w:type="spellEnd"/>
            <w:r w:rsidRPr="000303D6">
              <w:rPr>
                <w:rFonts w:ascii="Calibri" w:hAnsi="Calibri" w:cs="Calibri"/>
                <w:sz w:val="20"/>
              </w:rPr>
              <w:t xml:space="preserve"> projecten</w:t>
            </w:r>
            <w:r>
              <w:rPr>
                <w:rFonts w:ascii="Calibri" w:hAnsi="Calibri" w:cs="Calibri"/>
                <w:sz w:val="20"/>
              </w:rPr>
              <w:t xml:space="preserve"> en kan </w:t>
            </w:r>
            <w:r w:rsidR="00BD3BB9">
              <w:rPr>
                <w:rFonts w:ascii="Calibri" w:hAnsi="Calibri" w:cs="Calibri"/>
                <w:sz w:val="20"/>
              </w:rPr>
              <w:t>financiële</w:t>
            </w:r>
            <w:r>
              <w:rPr>
                <w:rFonts w:ascii="Calibri" w:hAnsi="Calibri" w:cs="Calibri"/>
                <w:sz w:val="20"/>
              </w:rPr>
              <w:t xml:space="preserve"> projecten leiden</w:t>
            </w:r>
            <w:r w:rsidR="002D069B">
              <w:rPr>
                <w:rFonts w:ascii="Calibri" w:hAnsi="Calibri" w:cs="Calibri"/>
                <w:sz w:val="20"/>
              </w:rPr>
              <w:t xml:space="preserve"> op het eigen aandachtsgebied</w:t>
            </w:r>
            <w:r w:rsidRPr="000303D6">
              <w:rPr>
                <w:rFonts w:ascii="Calibri" w:hAnsi="Calibri" w:cs="Calibri"/>
                <w:sz w:val="20"/>
              </w:rPr>
              <w:t xml:space="preserve">. </w:t>
            </w:r>
          </w:p>
          <w:p w14:paraId="76C424BD" w14:textId="77777777" w:rsidR="00A15FE8" w:rsidRPr="000303D6"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 xml:space="preserve">Werkt nauw samen </w:t>
            </w:r>
            <w:r>
              <w:rPr>
                <w:rFonts w:ascii="Calibri" w:hAnsi="Calibri" w:cs="Calibri"/>
                <w:sz w:val="20"/>
              </w:rPr>
              <w:t xml:space="preserve">met de andere afdelingen </w:t>
            </w:r>
            <w:r w:rsidRPr="000303D6">
              <w:rPr>
                <w:rFonts w:ascii="Calibri" w:hAnsi="Calibri" w:cs="Calibri"/>
                <w:sz w:val="20"/>
              </w:rPr>
              <w:t xml:space="preserve">om op deze manier te profiteren van best </w:t>
            </w:r>
            <w:proofErr w:type="spellStart"/>
            <w:r w:rsidRPr="000303D6">
              <w:rPr>
                <w:rFonts w:ascii="Calibri" w:hAnsi="Calibri" w:cs="Calibri"/>
                <w:sz w:val="20"/>
              </w:rPr>
              <w:t>practices</w:t>
            </w:r>
            <w:proofErr w:type="spellEnd"/>
            <w:r w:rsidRPr="000303D6">
              <w:rPr>
                <w:rFonts w:ascii="Calibri" w:hAnsi="Calibri" w:cs="Calibri"/>
                <w:sz w:val="20"/>
              </w:rPr>
              <w:t xml:space="preserve"> en synergie.  </w:t>
            </w:r>
          </w:p>
          <w:p w14:paraId="5DC25255" w14:textId="71F1214C" w:rsidR="00A15FE8" w:rsidRPr="000303D6"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 xml:space="preserve">Signaleert, analyseert en rapporteert naar de leidinggevende met betrekking tot knelpunten in de uitvoering van het beleid van </w:t>
            </w:r>
            <w:r w:rsidR="002D069B">
              <w:rPr>
                <w:rFonts w:ascii="Calibri" w:hAnsi="Calibri" w:cs="Calibri"/>
                <w:sz w:val="20"/>
              </w:rPr>
              <w:t>het team</w:t>
            </w:r>
            <w:r w:rsidRPr="000303D6">
              <w:rPr>
                <w:rFonts w:ascii="Calibri" w:hAnsi="Calibri" w:cs="Calibri"/>
                <w:sz w:val="20"/>
              </w:rPr>
              <w:t xml:space="preserve"> en met betrekking tot ontwikkelingen en/of problemen: draagt zorg voor oplossingen en de uitvoering daarvan. </w:t>
            </w:r>
          </w:p>
          <w:p w14:paraId="02DD6179" w14:textId="77777777" w:rsidR="00A15FE8" w:rsidRPr="00900637" w:rsidRDefault="00A15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0303D6">
              <w:rPr>
                <w:rFonts w:ascii="Calibri" w:hAnsi="Calibri" w:cs="Calibri"/>
                <w:sz w:val="20"/>
              </w:rPr>
              <w:t>Bouwt een voor het team en de afdeling relevant in</w:t>
            </w:r>
            <w:r>
              <w:rPr>
                <w:rFonts w:ascii="Calibri" w:hAnsi="Calibri" w:cs="Calibri"/>
                <w:sz w:val="20"/>
              </w:rPr>
              <w:t>- en ex</w:t>
            </w:r>
            <w:r w:rsidRPr="000303D6">
              <w:rPr>
                <w:rFonts w:ascii="Calibri" w:hAnsi="Calibri" w:cs="Calibri"/>
                <w:sz w:val="20"/>
              </w:rPr>
              <w:t>tern netwerk op</w:t>
            </w:r>
            <w:r>
              <w:rPr>
                <w:rFonts w:ascii="Calibri" w:hAnsi="Calibri" w:cs="Calibri"/>
                <w:sz w:val="20"/>
              </w:rPr>
              <w:t>:</w:t>
            </w:r>
            <w:r w:rsidRPr="000303D6">
              <w:rPr>
                <w:rFonts w:ascii="Calibri" w:hAnsi="Calibri" w:cs="Calibri"/>
                <w:sz w:val="20"/>
              </w:rPr>
              <w:t xml:space="preserve"> vertegenwoordigt de afdeling in interne en externe bijeenkomsten. </w:t>
            </w:r>
          </w:p>
        </w:tc>
      </w:tr>
      <w:tr w:rsidR="00756FE8" w:rsidRPr="009144F5" w14:paraId="2F925843" w14:textId="77777777" w:rsidTr="29529FC1">
        <w:tblPrEx>
          <w:tblLook w:val="01E0" w:firstRow="1" w:lastRow="1" w:firstColumn="1" w:lastColumn="1" w:noHBand="0" w:noVBand="0"/>
        </w:tblPrEx>
        <w:trPr>
          <w:cantSplit/>
        </w:trPr>
        <w:tc>
          <w:tcPr>
            <w:tcW w:w="5000" w:type="pct"/>
            <w:gridSpan w:val="2"/>
          </w:tcPr>
          <w:p w14:paraId="042C38F9" w14:textId="7C72E69D" w:rsidR="00756FE8" w:rsidRPr="009144F5" w:rsidRDefault="00756FE8" w:rsidP="137B11DB">
            <w:pPr>
              <w:pStyle w:val="Lijstalinea"/>
              <w:numPr>
                <w:ilvl w:val="0"/>
                <w:numId w:val="8"/>
              </w:numPr>
              <w:tabs>
                <w:tab w:val="left" w:pos="284"/>
              </w:tabs>
              <w:spacing w:line="259" w:lineRule="auto"/>
              <w:rPr>
                <w:rFonts w:ascii="Calibri" w:hAnsi="Calibri" w:cs="Calibri"/>
                <w:color w:val="000000" w:themeColor="text1"/>
                <w:szCs w:val="21"/>
              </w:rPr>
            </w:pPr>
            <w:r w:rsidRPr="137B11DB">
              <w:rPr>
                <w:rFonts w:ascii="Calibri" w:hAnsi="Calibri" w:cs="Calibri"/>
                <w:b/>
                <w:bCs/>
                <w:sz w:val="20"/>
              </w:rPr>
              <w:lastRenderedPageBreak/>
              <w:t>Administratie</w:t>
            </w:r>
            <w:r w:rsidR="00F51EE1" w:rsidRPr="137B11DB">
              <w:rPr>
                <w:rFonts w:ascii="Calibri" w:hAnsi="Calibri" w:cs="Calibri"/>
                <w:b/>
                <w:bCs/>
                <w:sz w:val="20"/>
              </w:rPr>
              <w:t xml:space="preserve"> voeren en bewaken</w:t>
            </w:r>
          </w:p>
        </w:tc>
      </w:tr>
      <w:tr w:rsidR="00756FE8" w:rsidRPr="00810846" w14:paraId="333DC700" w14:textId="77777777" w:rsidTr="29529FC1">
        <w:tblPrEx>
          <w:tblLook w:val="01E0" w:firstRow="1" w:lastRow="1" w:firstColumn="1" w:lastColumn="1" w:noHBand="0" w:noVBand="0"/>
        </w:tblPrEx>
        <w:trPr>
          <w:cantSplit/>
          <w:trHeight w:val="856"/>
        </w:trPr>
        <w:tc>
          <w:tcPr>
            <w:tcW w:w="1704" w:type="pct"/>
          </w:tcPr>
          <w:p w14:paraId="1C50D7D6" w14:textId="483CAD56" w:rsidR="00756FE8" w:rsidRPr="009144F5" w:rsidRDefault="00756FE8" w:rsidP="137B11DB">
            <w:pPr>
              <w:spacing w:before="20" w:after="20" w:line="228" w:lineRule="auto"/>
              <w:rPr>
                <w:rFonts w:ascii="Calibri" w:hAnsi="Calibri" w:cs="Calibri"/>
                <w:i/>
                <w:iCs/>
                <w:sz w:val="20"/>
              </w:rPr>
            </w:pPr>
            <w:r w:rsidRPr="137B11DB">
              <w:rPr>
                <w:rFonts w:ascii="Calibri" w:hAnsi="Calibri" w:cs="Calibri"/>
                <w:i/>
                <w:iCs/>
                <w:sz w:val="20"/>
              </w:rPr>
              <w:t>Managementinformatie met betrekking tot de financiële positie van de organisatie en personele kengetallen, volgens interne afspraken en wettelijke richtlijnen</w:t>
            </w:r>
          </w:p>
        </w:tc>
        <w:tc>
          <w:tcPr>
            <w:tcW w:w="3296" w:type="pct"/>
          </w:tcPr>
          <w:p w14:paraId="6474E9E2" w14:textId="77777777" w:rsidR="00756FE8" w:rsidRPr="004A325F" w:rsidRDefault="00756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4A325F">
              <w:rPr>
                <w:rFonts w:ascii="Calibri" w:hAnsi="Calibri" w:cs="Calibri"/>
                <w:sz w:val="20"/>
              </w:rPr>
              <w:t>Zorgt voor de uitvoering en verbetering van de financiële administratie en de personeels- en salarisadministratie.</w:t>
            </w:r>
          </w:p>
          <w:p w14:paraId="743D6554" w14:textId="77777777" w:rsidR="00756FE8" w:rsidRPr="004A325F" w:rsidRDefault="00756FE8" w:rsidP="00A0399C">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4A325F">
              <w:rPr>
                <w:rFonts w:ascii="Calibri" w:hAnsi="Calibri" w:cs="Calibri"/>
                <w:sz w:val="20"/>
              </w:rPr>
              <w:t>Stelt interne controlemaatregelen op voor de administratie en zorgt voor de uitvoering ervan.</w:t>
            </w:r>
          </w:p>
          <w:p w14:paraId="72654CBC" w14:textId="77777777" w:rsidR="00756FE8" w:rsidRPr="00810846" w:rsidRDefault="00756FE8" w:rsidP="00A0399C">
            <w:pPr>
              <w:numPr>
                <w:ilvl w:val="0"/>
                <w:numId w:val="27"/>
              </w:numPr>
              <w:overflowPunct w:val="0"/>
              <w:autoSpaceDE w:val="0"/>
              <w:autoSpaceDN w:val="0"/>
              <w:adjustRightInd w:val="0"/>
              <w:spacing w:before="20" w:after="20" w:line="228" w:lineRule="auto"/>
              <w:textAlignment w:val="baseline"/>
              <w:rPr>
                <w:rFonts w:ascii="Verdana" w:hAnsi="Verdana"/>
                <w:sz w:val="18"/>
                <w:szCs w:val="18"/>
              </w:rPr>
            </w:pPr>
            <w:r w:rsidRPr="004A325F">
              <w:rPr>
                <w:rFonts w:ascii="Calibri" w:hAnsi="Calibri" w:cs="Calibri"/>
                <w:sz w:val="20"/>
              </w:rPr>
              <w:t>Draagt zorg voor periodieke analyses en rapportages met betrekking tot financiën en administratie.</w:t>
            </w:r>
          </w:p>
        </w:tc>
      </w:tr>
      <w:tr w:rsidR="00161A37" w:rsidRPr="00AA494D" w14:paraId="06A99D0C" w14:textId="77777777" w:rsidTr="29529FC1">
        <w:tblPrEx>
          <w:tblLook w:val="01E0" w:firstRow="1" w:lastRow="1" w:firstColumn="1" w:lastColumn="1" w:noHBand="0" w:noVBand="0"/>
        </w:tblPrEx>
        <w:trPr>
          <w:cantSplit/>
        </w:trPr>
        <w:tc>
          <w:tcPr>
            <w:tcW w:w="5000" w:type="pct"/>
            <w:gridSpan w:val="2"/>
          </w:tcPr>
          <w:p w14:paraId="4220FD7E" w14:textId="5DCD991D" w:rsidR="00161A37" w:rsidRPr="00AA494D" w:rsidRDefault="004E63E4" w:rsidP="00F77DBA">
            <w:pPr>
              <w:pStyle w:val="Lijstalinea"/>
              <w:numPr>
                <w:ilvl w:val="0"/>
                <w:numId w:val="8"/>
              </w:numPr>
              <w:rPr>
                <w:rFonts w:ascii="Calibri" w:hAnsi="Calibri" w:cs="Calibri"/>
                <w:b/>
                <w:bCs/>
                <w:iCs/>
                <w:sz w:val="20"/>
                <w:lang w:eastAsia="nl-NL"/>
              </w:rPr>
            </w:pPr>
            <w:r w:rsidRPr="00AA494D">
              <w:rPr>
                <w:rFonts w:ascii="Calibri" w:hAnsi="Calibri" w:cs="Calibri"/>
                <w:sz w:val="20"/>
              </w:rPr>
              <w:br w:type="page"/>
            </w:r>
            <w:r w:rsidR="00CE3E2D">
              <w:rPr>
                <w:rFonts w:ascii="Calibri" w:hAnsi="Calibri" w:cs="Calibri"/>
                <w:b/>
                <w:bCs/>
                <w:iCs/>
                <w:sz w:val="20"/>
              </w:rPr>
              <w:t xml:space="preserve">Cash </w:t>
            </w:r>
            <w:r w:rsidR="000A142F">
              <w:rPr>
                <w:rFonts w:ascii="Calibri" w:hAnsi="Calibri" w:cs="Calibri"/>
                <w:b/>
                <w:bCs/>
                <w:iCs/>
                <w:sz w:val="20"/>
              </w:rPr>
              <w:t>m</w:t>
            </w:r>
            <w:r w:rsidR="00CE3E2D">
              <w:rPr>
                <w:rFonts w:ascii="Calibri" w:hAnsi="Calibri" w:cs="Calibri"/>
                <w:b/>
                <w:bCs/>
                <w:iCs/>
                <w:sz w:val="20"/>
              </w:rPr>
              <w:t>anagement</w:t>
            </w:r>
            <w:r w:rsidR="000A142F">
              <w:rPr>
                <w:rFonts w:ascii="Calibri" w:hAnsi="Calibri" w:cs="Calibri"/>
                <w:b/>
                <w:bCs/>
                <w:iCs/>
                <w:sz w:val="20"/>
              </w:rPr>
              <w:t xml:space="preserve"> uitvoeren</w:t>
            </w:r>
          </w:p>
        </w:tc>
      </w:tr>
      <w:tr w:rsidR="002A3B5E" w:rsidRPr="00E96D2A" w14:paraId="4CAA40CD" w14:textId="77777777" w:rsidTr="29529FC1">
        <w:tblPrEx>
          <w:tblLook w:val="01E0" w:firstRow="1" w:lastRow="1" w:firstColumn="1" w:lastColumn="1" w:noHBand="0" w:noVBand="0"/>
        </w:tblPrEx>
        <w:trPr>
          <w:cantSplit/>
        </w:trPr>
        <w:tc>
          <w:tcPr>
            <w:tcW w:w="1704" w:type="pct"/>
          </w:tcPr>
          <w:p w14:paraId="33FA99C5" w14:textId="5CE337F8" w:rsidR="002A3B5E" w:rsidRPr="002A3B5E" w:rsidRDefault="00CE3E2D" w:rsidP="002A3B5E">
            <w:pPr>
              <w:rPr>
                <w:rFonts w:ascii="Calibri" w:hAnsi="Calibri" w:cs="Calibri"/>
                <w:sz w:val="20"/>
              </w:rPr>
            </w:pPr>
            <w:r w:rsidRPr="00CE3E2D">
              <w:rPr>
                <w:rFonts w:ascii="Calibri" w:hAnsi="Calibri" w:cs="Calibri"/>
                <w:i/>
                <w:sz w:val="20"/>
              </w:rPr>
              <w:t>Beheersing van geldstromen en waarborging van een optimale liquiditeitspositie tegen minimale kosten</w:t>
            </w:r>
            <w:r>
              <w:rPr>
                <w:rFonts w:ascii="Calibri" w:hAnsi="Calibri" w:cs="Calibri"/>
                <w:i/>
                <w:sz w:val="20"/>
              </w:rPr>
              <w:t>.</w:t>
            </w:r>
          </w:p>
        </w:tc>
        <w:tc>
          <w:tcPr>
            <w:tcW w:w="3296" w:type="pct"/>
          </w:tcPr>
          <w:p w14:paraId="73331A28" w14:textId="4CF5CCDB" w:rsidR="00BC61D7" w:rsidRPr="00BC61D7" w:rsidRDefault="00BC61D7" w:rsidP="004A325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61D7">
              <w:rPr>
                <w:rFonts w:ascii="Calibri" w:hAnsi="Calibri" w:cs="Calibri"/>
                <w:sz w:val="20"/>
              </w:rPr>
              <w:t>Maakt huidige en toekomstige kasstromen inzichtelijk.</w:t>
            </w:r>
          </w:p>
          <w:p w14:paraId="4DEC807D" w14:textId="0BFEE722" w:rsidR="00BC61D7" w:rsidRPr="00BC61D7" w:rsidRDefault="00BC61D7" w:rsidP="004A325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61D7">
              <w:rPr>
                <w:rFonts w:ascii="Calibri" w:hAnsi="Calibri" w:cs="Calibri"/>
                <w:sz w:val="20"/>
              </w:rPr>
              <w:t>Doet voorstellen tot het uitzetten en aantrekken van financiële middelen.</w:t>
            </w:r>
          </w:p>
          <w:p w14:paraId="4EB9E59B" w14:textId="7105F117" w:rsidR="002A3B5E" w:rsidRPr="00BC61D7" w:rsidRDefault="00BC61D7" w:rsidP="004A325F">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BC61D7">
              <w:rPr>
                <w:rFonts w:ascii="Calibri" w:hAnsi="Calibri" w:cs="Calibri"/>
                <w:sz w:val="20"/>
              </w:rPr>
              <w:t>Onderhoudt contact met externe controller/administratiekantoor.</w:t>
            </w:r>
          </w:p>
        </w:tc>
      </w:tr>
      <w:tr w:rsidR="004A0721" w:rsidRPr="00E42417" w14:paraId="67507626" w14:textId="77777777" w:rsidTr="29529FC1">
        <w:tblPrEx>
          <w:tblLook w:val="01E0" w:firstRow="1" w:lastRow="1" w:firstColumn="1" w:lastColumn="1" w:noHBand="0" w:noVBand="0"/>
        </w:tblPrEx>
        <w:trPr>
          <w:cantSplit/>
        </w:trPr>
        <w:tc>
          <w:tcPr>
            <w:tcW w:w="5000" w:type="pct"/>
            <w:gridSpan w:val="2"/>
          </w:tcPr>
          <w:p w14:paraId="1C0E2FE7" w14:textId="09A1EDA7" w:rsidR="004A0721" w:rsidRPr="00E42417" w:rsidRDefault="00872B87" w:rsidP="00E42417">
            <w:pPr>
              <w:pStyle w:val="Cel"/>
              <w:numPr>
                <w:ilvl w:val="0"/>
                <w:numId w:val="8"/>
              </w:numPr>
              <w:tabs>
                <w:tab w:val="left" w:pos="284"/>
              </w:tabs>
              <w:spacing w:before="20" w:after="20" w:line="228" w:lineRule="auto"/>
              <w:rPr>
                <w:rFonts w:ascii="Calibri" w:hAnsi="Calibri" w:cs="Calibri"/>
                <w:b/>
                <w:bCs/>
                <w:iCs/>
                <w:sz w:val="20"/>
                <w:lang w:val="nl-NL"/>
              </w:rPr>
            </w:pPr>
            <w:r>
              <w:rPr>
                <w:rFonts w:ascii="Calibri" w:hAnsi="Calibri" w:cs="Calibri"/>
                <w:b/>
                <w:bCs/>
                <w:iCs/>
                <w:sz w:val="20"/>
                <w:lang w:val="nl-NL"/>
              </w:rPr>
              <w:t>Leidinggeven</w:t>
            </w:r>
          </w:p>
        </w:tc>
      </w:tr>
      <w:tr w:rsidR="007D4612" w:rsidRPr="00E96D2A" w14:paraId="3143F9AE" w14:textId="77777777" w:rsidTr="29529FC1">
        <w:tblPrEx>
          <w:tblLook w:val="01E0" w:firstRow="1" w:lastRow="1" w:firstColumn="1" w:lastColumn="1" w:noHBand="0" w:noVBand="0"/>
        </w:tblPrEx>
        <w:trPr>
          <w:cantSplit/>
        </w:trPr>
        <w:tc>
          <w:tcPr>
            <w:tcW w:w="1704" w:type="pct"/>
          </w:tcPr>
          <w:p w14:paraId="5DC72A0F" w14:textId="5EE97E80" w:rsidR="007D4612" w:rsidRPr="003F52F7" w:rsidRDefault="007D4612" w:rsidP="007D4612">
            <w:pPr>
              <w:rPr>
                <w:rFonts w:ascii="Calibri" w:hAnsi="Calibri" w:cs="Calibri"/>
                <w:i/>
                <w:sz w:val="20"/>
              </w:rPr>
            </w:pPr>
            <w:r w:rsidRPr="007A7F12">
              <w:rPr>
                <w:rFonts w:ascii="Calibri" w:hAnsi="Calibri" w:cs="Calibri"/>
                <w:i/>
                <w:sz w:val="20"/>
              </w:rPr>
              <w:t>Medewerkers aangestuurd, zodanig dat leiding is gegeven, de bezetting effectief en efficiënt is ingericht, gesprekken tijdig zijn gevoerd</w:t>
            </w:r>
            <w:r w:rsidR="005D3C54">
              <w:rPr>
                <w:rFonts w:ascii="Calibri" w:hAnsi="Calibri" w:cs="Calibri"/>
                <w:i/>
                <w:sz w:val="20"/>
              </w:rPr>
              <w:t>,</w:t>
            </w:r>
            <w:r w:rsidRPr="007A7F12">
              <w:rPr>
                <w:rFonts w:ascii="Calibri" w:hAnsi="Calibri" w:cs="Calibri"/>
                <w:i/>
                <w:sz w:val="20"/>
              </w:rPr>
              <w:t xml:space="preserve"> medewerkers zijn gecoacht</w:t>
            </w:r>
            <w:r w:rsidR="005D3C54">
              <w:rPr>
                <w:rFonts w:ascii="Calibri" w:hAnsi="Calibri" w:cs="Calibri"/>
                <w:i/>
                <w:sz w:val="20"/>
              </w:rPr>
              <w:t>,</w:t>
            </w:r>
            <w:r w:rsidRPr="007A7F12">
              <w:rPr>
                <w:rFonts w:ascii="Calibri" w:hAnsi="Calibri" w:cs="Calibri"/>
                <w:i/>
                <w:sz w:val="20"/>
              </w:rPr>
              <w:t xml:space="preserve"> begeleid</w:t>
            </w:r>
            <w:r w:rsidR="005D3C54">
              <w:rPr>
                <w:rFonts w:ascii="Calibri" w:hAnsi="Calibri" w:cs="Calibri"/>
                <w:i/>
                <w:sz w:val="20"/>
              </w:rPr>
              <w:t xml:space="preserve"> en hun doelstellingen kunnen </w:t>
            </w:r>
            <w:r w:rsidR="0065225F">
              <w:rPr>
                <w:rFonts w:ascii="Calibri" w:hAnsi="Calibri" w:cs="Calibri"/>
                <w:i/>
                <w:sz w:val="20"/>
              </w:rPr>
              <w:t>b</w:t>
            </w:r>
            <w:r w:rsidR="005D3C54">
              <w:rPr>
                <w:rFonts w:ascii="Calibri" w:hAnsi="Calibri" w:cs="Calibri"/>
                <w:i/>
                <w:sz w:val="20"/>
              </w:rPr>
              <w:t>ehalen</w:t>
            </w:r>
            <w:r w:rsidRPr="007A7F12">
              <w:rPr>
                <w:rFonts w:ascii="Calibri" w:hAnsi="Calibri" w:cs="Calibri"/>
                <w:i/>
                <w:sz w:val="20"/>
              </w:rPr>
              <w:t>.</w:t>
            </w:r>
          </w:p>
        </w:tc>
        <w:tc>
          <w:tcPr>
            <w:tcW w:w="3296" w:type="pct"/>
          </w:tcPr>
          <w:p w14:paraId="270C0072" w14:textId="46CB034C" w:rsidR="007D4612" w:rsidRPr="00254388" w:rsidRDefault="007D4612" w:rsidP="29529FC1">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29529FC1">
              <w:rPr>
                <w:rFonts w:ascii="Calibri" w:hAnsi="Calibri" w:cs="Calibri"/>
                <w:sz w:val="20"/>
              </w:rPr>
              <w:t xml:space="preserve">Geeft hiërarchisch leiding aan medewerkers binnen het team door de kwaliteit en kwantiteit van de uitvoering van de werkzaamheden te sturen en medewerkers waar nodig te begeleiden, instrueren, coachen en motiveren. </w:t>
            </w:r>
          </w:p>
          <w:p w14:paraId="1279E477" w14:textId="77777777" w:rsidR="007D4612" w:rsidRPr="00254388" w:rsidRDefault="007D4612" w:rsidP="007D461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54388">
              <w:rPr>
                <w:rFonts w:ascii="Calibri" w:hAnsi="Calibri" w:cs="Calibri"/>
                <w:sz w:val="20"/>
              </w:rPr>
              <w:t xml:space="preserve">Zorgt voor de juiste kwantitatieve en kwalitatieve bezetting. </w:t>
            </w:r>
          </w:p>
          <w:p w14:paraId="693E74E8" w14:textId="77777777" w:rsidR="007D4612" w:rsidRPr="00254388" w:rsidRDefault="007D4612" w:rsidP="007D4612">
            <w:pPr>
              <w:numPr>
                <w:ilvl w:val="0"/>
                <w:numId w:val="27"/>
              </w:numPr>
              <w:overflowPunct w:val="0"/>
              <w:autoSpaceDE w:val="0"/>
              <w:autoSpaceDN w:val="0"/>
              <w:adjustRightInd w:val="0"/>
              <w:spacing w:before="20" w:after="20" w:line="228" w:lineRule="auto"/>
              <w:textAlignment w:val="baseline"/>
              <w:rPr>
                <w:rFonts w:ascii="Calibri" w:hAnsi="Calibri" w:cs="Calibri"/>
                <w:sz w:val="20"/>
              </w:rPr>
            </w:pPr>
            <w:r w:rsidRPr="00254388">
              <w:rPr>
                <w:rFonts w:ascii="Calibri" w:hAnsi="Calibri" w:cs="Calibri"/>
                <w:sz w:val="20"/>
              </w:rPr>
              <w:t xml:space="preserve">Houdt functionerings-, beoordelings- en verzuimgesprekken en bespreekt loopbaanperspectieven met medewerkers. </w:t>
            </w:r>
          </w:p>
          <w:p w14:paraId="3CA56C99" w14:textId="1C17D3A8" w:rsidR="007D4612" w:rsidRPr="0038540E" w:rsidRDefault="007D4612" w:rsidP="007D4612">
            <w:pPr>
              <w:pStyle w:val="Lijstalinea"/>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254388">
              <w:rPr>
                <w:rFonts w:ascii="Calibri" w:hAnsi="Calibri" w:cs="Calibri"/>
                <w:sz w:val="20"/>
              </w:rPr>
              <w:t xml:space="preserve">Draagt zorg voor de uitvoering van het </w:t>
            </w:r>
            <w:proofErr w:type="spellStart"/>
            <w:r w:rsidRPr="00254388">
              <w:rPr>
                <w:rFonts w:ascii="Calibri" w:hAnsi="Calibri" w:cs="Calibri"/>
                <w:sz w:val="20"/>
              </w:rPr>
              <w:t>arbo</w:t>
            </w:r>
            <w:proofErr w:type="spellEnd"/>
            <w:r w:rsidRPr="00254388">
              <w:rPr>
                <w:rFonts w:ascii="Calibri" w:hAnsi="Calibri" w:cs="Calibri"/>
                <w:sz w:val="20"/>
              </w:rPr>
              <w:t xml:space="preserve">-, verzuim-, personeels- en opleidingsbeleid. </w:t>
            </w:r>
          </w:p>
        </w:tc>
      </w:tr>
    </w:tbl>
    <w:p w14:paraId="00DD62F1" w14:textId="77777777" w:rsidR="0029538D" w:rsidRDefault="0029538D">
      <w:pPr>
        <w:rPr>
          <w:rFonts w:asciiTheme="minorHAnsi" w:hAnsiTheme="minorHAnsi" w:cstheme="minorHAnsi"/>
          <w:b/>
          <w:smallCaps/>
          <w:color w:val="203B71"/>
          <w:sz w:val="20"/>
        </w:rPr>
      </w:pPr>
    </w:p>
    <w:p w14:paraId="4C1E5F5E" w14:textId="77777777" w:rsidR="007D4612" w:rsidRPr="00E96D2A" w:rsidRDefault="007D4612">
      <w:pPr>
        <w:rPr>
          <w:rFonts w:asciiTheme="minorHAnsi" w:hAnsiTheme="minorHAnsi" w:cstheme="minorHAns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CE0888" w:rsidRPr="002D60CE" w14:paraId="5D8AEB87"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734F46A6" w14:textId="3BBA8C16" w:rsidR="00CE0888" w:rsidRPr="001554A9" w:rsidRDefault="000E46FF" w:rsidP="00635787">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4356370E" w14:textId="42C11C39" w:rsidR="00CE0888" w:rsidRPr="001554A9" w:rsidRDefault="00CE0888" w:rsidP="00635787">
            <w:pPr>
              <w:pStyle w:val="Cel"/>
              <w:tabs>
                <w:tab w:val="left" w:pos="176"/>
              </w:tabs>
              <w:rPr>
                <w:rFonts w:ascii="Calibri" w:hAnsi="Calibri" w:cs="Calibri"/>
                <w:b/>
                <w:bCs/>
                <w:color w:val="FFFFFF" w:themeColor="background1"/>
                <w:sz w:val="20"/>
              </w:rPr>
            </w:pPr>
          </w:p>
        </w:tc>
      </w:tr>
      <w:tr w:rsidR="00CE0888" w:rsidRPr="00E96D2A" w14:paraId="009202BF"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A72E9" w14:textId="6F182DAD" w:rsidR="00CE0888" w:rsidRPr="001554A9" w:rsidRDefault="0077131E"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35971875" w14:textId="4C1E515F" w:rsidR="00CE0888" w:rsidRPr="001554A9" w:rsidRDefault="001554A9" w:rsidP="00635787">
            <w:pPr>
              <w:rPr>
                <w:rFonts w:ascii="Calibri" w:hAnsi="Calibri" w:cs="Calibri"/>
                <w:sz w:val="20"/>
              </w:rPr>
            </w:pPr>
            <w:r>
              <w:rPr>
                <w:rFonts w:ascii="Calibri" w:hAnsi="Calibri" w:cs="Calibri"/>
                <w:sz w:val="20"/>
              </w:rPr>
              <w:t>Hbo</w:t>
            </w:r>
            <w:r w:rsidR="00D924F4">
              <w:rPr>
                <w:rFonts w:ascii="Calibri" w:hAnsi="Calibri" w:cs="Calibri"/>
                <w:sz w:val="20"/>
              </w:rPr>
              <w:t>+</w:t>
            </w:r>
            <w:r>
              <w:rPr>
                <w:rFonts w:ascii="Calibri" w:hAnsi="Calibri" w:cs="Calibri"/>
                <w:sz w:val="20"/>
              </w:rPr>
              <w:t xml:space="preserve"> werk- en denkniveau</w:t>
            </w:r>
            <w:r w:rsidR="005E28F9">
              <w:rPr>
                <w:rFonts w:ascii="Calibri" w:hAnsi="Calibri" w:cs="Calibri"/>
                <w:sz w:val="20"/>
              </w:rPr>
              <w:t>.</w:t>
            </w:r>
          </w:p>
        </w:tc>
      </w:tr>
      <w:tr w:rsidR="003A5B34" w:rsidRPr="00E96D2A" w14:paraId="1E85B915" w14:textId="77777777" w:rsidTr="00635787">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EFF99F" w14:textId="32F6148E" w:rsidR="003A5B34"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lastRenderedPageBreak/>
              <w:t>Kennis</w:t>
            </w:r>
          </w:p>
        </w:tc>
        <w:tc>
          <w:tcPr>
            <w:tcW w:w="11034" w:type="dxa"/>
            <w:tcBorders>
              <w:top w:val="single" w:sz="4" w:space="0" w:color="auto"/>
              <w:left w:val="single" w:sz="4" w:space="0" w:color="auto"/>
              <w:bottom w:val="single" w:sz="4" w:space="0" w:color="auto"/>
              <w:right w:val="single" w:sz="4" w:space="0" w:color="auto"/>
            </w:tcBorders>
          </w:tcPr>
          <w:p w14:paraId="6DDDF775" w14:textId="77777777" w:rsidR="00031E4E" w:rsidRPr="00422D09" w:rsidRDefault="00031E4E" w:rsidP="00031E4E">
            <w:pPr>
              <w:pStyle w:val="Default"/>
              <w:numPr>
                <w:ilvl w:val="0"/>
                <w:numId w:val="26"/>
              </w:numPr>
              <w:spacing w:line="259" w:lineRule="auto"/>
              <w:ind w:left="360"/>
              <w:rPr>
                <w:rFonts w:ascii="Calibri" w:hAnsi="Calibri" w:cs="Calibri"/>
                <w:color w:val="auto"/>
                <w:sz w:val="20"/>
                <w:szCs w:val="20"/>
              </w:rPr>
            </w:pPr>
            <w:r w:rsidRPr="00422D09">
              <w:rPr>
                <w:rFonts w:ascii="Calibri" w:hAnsi="Calibri" w:cs="Calibri"/>
                <w:color w:val="auto"/>
                <w:sz w:val="20"/>
                <w:szCs w:val="20"/>
              </w:rPr>
              <w:t>Kennis van managementtechnieken en leidinggevende ervaring.</w:t>
            </w:r>
          </w:p>
          <w:p w14:paraId="776B43B4" w14:textId="7409C165" w:rsidR="00031E4E" w:rsidRPr="00422D09" w:rsidRDefault="00031E4E" w:rsidP="00031E4E">
            <w:pPr>
              <w:pStyle w:val="Default"/>
              <w:numPr>
                <w:ilvl w:val="0"/>
                <w:numId w:val="26"/>
              </w:numPr>
              <w:spacing w:line="259" w:lineRule="auto"/>
              <w:ind w:left="360"/>
              <w:rPr>
                <w:rFonts w:ascii="Calibri" w:hAnsi="Calibri" w:cs="Calibri"/>
                <w:color w:val="auto"/>
                <w:sz w:val="20"/>
                <w:szCs w:val="20"/>
              </w:rPr>
            </w:pPr>
            <w:r w:rsidRPr="00422D09">
              <w:rPr>
                <w:rFonts w:ascii="Calibri" w:hAnsi="Calibri" w:cs="Calibri"/>
                <w:color w:val="auto"/>
                <w:sz w:val="20"/>
                <w:szCs w:val="20"/>
              </w:rPr>
              <w:t xml:space="preserve">Kennis van AO/IC principes en vorming </w:t>
            </w:r>
            <w:r w:rsidR="00BC4987" w:rsidRPr="00422D09">
              <w:rPr>
                <w:rFonts w:ascii="Calibri" w:hAnsi="Calibri" w:cs="Calibri"/>
                <w:color w:val="auto"/>
                <w:sz w:val="20"/>
                <w:szCs w:val="20"/>
              </w:rPr>
              <w:t xml:space="preserve">en uitvoering </w:t>
            </w:r>
            <w:r w:rsidRPr="00422D09">
              <w:rPr>
                <w:rFonts w:ascii="Calibri" w:hAnsi="Calibri" w:cs="Calibri"/>
                <w:color w:val="auto"/>
                <w:sz w:val="20"/>
                <w:szCs w:val="20"/>
              </w:rPr>
              <w:t>van beleid hierop.</w:t>
            </w:r>
          </w:p>
          <w:p w14:paraId="69114880" w14:textId="77777777" w:rsidR="00031E4E" w:rsidRPr="00422D09" w:rsidRDefault="00031E4E" w:rsidP="00031E4E">
            <w:pPr>
              <w:pStyle w:val="Default"/>
              <w:numPr>
                <w:ilvl w:val="0"/>
                <w:numId w:val="26"/>
              </w:numPr>
              <w:ind w:left="360"/>
              <w:rPr>
                <w:rFonts w:ascii="Calibri" w:hAnsi="Calibri" w:cs="Calibri"/>
                <w:sz w:val="20"/>
              </w:rPr>
            </w:pPr>
            <w:r w:rsidRPr="00422D09">
              <w:rPr>
                <w:rFonts w:ascii="Calibri" w:hAnsi="Calibri" w:cs="Calibri"/>
                <w:color w:val="auto"/>
                <w:sz w:val="20"/>
                <w:szCs w:val="20"/>
              </w:rPr>
              <w:t>Kennis van financiële analyse.</w:t>
            </w:r>
          </w:p>
          <w:p w14:paraId="571736EE" w14:textId="77777777" w:rsidR="00031E4E" w:rsidRPr="00422D09" w:rsidRDefault="00031E4E" w:rsidP="00031E4E">
            <w:pPr>
              <w:pStyle w:val="Default"/>
              <w:numPr>
                <w:ilvl w:val="0"/>
                <w:numId w:val="26"/>
              </w:numPr>
              <w:ind w:left="360"/>
              <w:rPr>
                <w:rFonts w:ascii="Calibri" w:hAnsi="Calibri" w:cs="Calibri"/>
                <w:sz w:val="20"/>
              </w:rPr>
            </w:pPr>
            <w:r w:rsidRPr="00422D09">
              <w:rPr>
                <w:rFonts w:ascii="Calibri" w:hAnsi="Calibri" w:cs="Calibri"/>
                <w:sz w:val="20"/>
              </w:rPr>
              <w:t>Kennis van de van toepassing zijnde wet- en regelgeving en relevante ontwikkelingen.</w:t>
            </w:r>
          </w:p>
          <w:p w14:paraId="30A33FE6" w14:textId="77777777" w:rsidR="00031E4E" w:rsidRPr="00422D09" w:rsidRDefault="00031E4E" w:rsidP="00031E4E">
            <w:pPr>
              <w:pStyle w:val="Default"/>
              <w:numPr>
                <w:ilvl w:val="0"/>
                <w:numId w:val="26"/>
              </w:numPr>
              <w:ind w:left="360"/>
              <w:rPr>
                <w:rFonts w:ascii="Calibri" w:hAnsi="Calibri" w:cs="Calibri"/>
                <w:color w:val="auto"/>
                <w:sz w:val="20"/>
                <w:szCs w:val="20"/>
              </w:rPr>
            </w:pPr>
            <w:r w:rsidRPr="00422D09">
              <w:rPr>
                <w:rFonts w:ascii="Calibri" w:hAnsi="Calibri" w:cs="Calibri"/>
                <w:sz w:val="20"/>
              </w:rPr>
              <w:t>Kennis van de toepassing van relevante applicaties en automatiseringspakketten.</w:t>
            </w:r>
          </w:p>
          <w:p w14:paraId="06484B84" w14:textId="11B3FDE0" w:rsidR="000C1236" w:rsidRPr="00422D09" w:rsidRDefault="00975584" w:rsidP="00422D09">
            <w:pPr>
              <w:pStyle w:val="Default"/>
              <w:numPr>
                <w:ilvl w:val="0"/>
                <w:numId w:val="26"/>
              </w:numPr>
              <w:ind w:left="360"/>
              <w:rPr>
                <w:rFonts w:ascii="Calibri" w:hAnsi="Calibri" w:cs="Calibri"/>
                <w:color w:val="auto"/>
                <w:sz w:val="20"/>
                <w:szCs w:val="20"/>
              </w:rPr>
            </w:pPr>
            <w:r w:rsidRPr="002E4C9F">
              <w:rPr>
                <w:rFonts w:ascii="Calibri" w:hAnsi="Calibri" w:cs="Calibri"/>
                <w:color w:val="auto"/>
                <w:sz w:val="20"/>
                <w:szCs w:val="20"/>
              </w:rPr>
              <w:t>Kennis van en inzicht in de inrichting van de diverse disciplines van de organisatie</w:t>
            </w:r>
            <w:r w:rsidR="00031E4E" w:rsidRPr="00422D09">
              <w:rPr>
                <w:rFonts w:ascii="Calibri" w:hAnsi="Calibri" w:cs="Calibri"/>
                <w:sz w:val="20"/>
              </w:rPr>
              <w:t>.</w:t>
            </w:r>
            <w:r w:rsidR="005219DD" w:rsidRPr="00422D09">
              <w:rPr>
                <w:rFonts w:ascii="Calibri" w:hAnsi="Calibri" w:cs="Calibri"/>
                <w:color w:val="auto"/>
                <w:sz w:val="20"/>
                <w:szCs w:val="20"/>
              </w:rPr>
              <w:t xml:space="preserve"> </w:t>
            </w:r>
          </w:p>
        </w:tc>
      </w:tr>
      <w:tr w:rsidR="00CE0888" w:rsidRPr="00E96D2A" w14:paraId="453DDAFD" w14:textId="77777777" w:rsidTr="00635787">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7FFC60" w14:textId="34C61329" w:rsidR="00CE0888" w:rsidRPr="001554A9" w:rsidRDefault="00F34A72" w:rsidP="00635787">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01A5FE35" w14:textId="77777777" w:rsidR="00CE0888" w:rsidRPr="00422D09" w:rsidRDefault="004F3BDA" w:rsidP="005803C4">
            <w:pPr>
              <w:pStyle w:val="Default"/>
              <w:numPr>
                <w:ilvl w:val="0"/>
                <w:numId w:val="26"/>
              </w:numPr>
              <w:ind w:left="360"/>
              <w:rPr>
                <w:rFonts w:ascii="Calibri" w:hAnsi="Calibri" w:cs="Calibri"/>
                <w:sz w:val="20"/>
              </w:rPr>
            </w:pPr>
            <w:r w:rsidRPr="00422D09">
              <w:rPr>
                <w:rFonts w:ascii="Calibri" w:hAnsi="Calibri" w:cs="Calibri"/>
                <w:color w:val="auto"/>
                <w:sz w:val="20"/>
                <w:szCs w:val="20"/>
              </w:rPr>
              <w:t>Leidinggev</w:t>
            </w:r>
            <w:r w:rsidR="00F42657" w:rsidRPr="00422D09">
              <w:rPr>
                <w:rFonts w:ascii="Calibri" w:hAnsi="Calibri" w:cs="Calibri"/>
                <w:color w:val="auto"/>
                <w:sz w:val="20"/>
                <w:szCs w:val="20"/>
              </w:rPr>
              <w:t>en</w:t>
            </w:r>
          </w:p>
          <w:p w14:paraId="60F43B7A" w14:textId="77777777" w:rsidR="00F42657" w:rsidRPr="00422D09" w:rsidRDefault="00F42657" w:rsidP="005803C4">
            <w:pPr>
              <w:pStyle w:val="Default"/>
              <w:numPr>
                <w:ilvl w:val="0"/>
                <w:numId w:val="26"/>
              </w:numPr>
              <w:ind w:left="360"/>
              <w:rPr>
                <w:rFonts w:ascii="Calibri" w:hAnsi="Calibri" w:cs="Calibri"/>
                <w:sz w:val="20"/>
              </w:rPr>
            </w:pPr>
            <w:r w:rsidRPr="00422D09">
              <w:rPr>
                <w:rFonts w:ascii="Calibri" w:hAnsi="Calibri" w:cs="Calibri"/>
                <w:color w:val="auto"/>
                <w:sz w:val="20"/>
                <w:szCs w:val="20"/>
              </w:rPr>
              <w:t>Plannen en organiseren</w:t>
            </w:r>
          </w:p>
          <w:p w14:paraId="5501E869" w14:textId="0E8F45D6" w:rsidR="00F42657" w:rsidRPr="00422D09" w:rsidRDefault="00AE7520" w:rsidP="00F42657">
            <w:pPr>
              <w:pStyle w:val="Default"/>
              <w:numPr>
                <w:ilvl w:val="0"/>
                <w:numId w:val="26"/>
              </w:numPr>
              <w:ind w:left="360"/>
              <w:rPr>
                <w:rFonts w:ascii="Calibri" w:hAnsi="Calibri" w:cs="Calibri"/>
                <w:sz w:val="20"/>
              </w:rPr>
            </w:pPr>
            <w:r w:rsidRPr="00422D09">
              <w:rPr>
                <w:rFonts w:ascii="Calibri" w:hAnsi="Calibri" w:cs="Calibri"/>
                <w:color w:val="auto"/>
                <w:sz w:val="20"/>
                <w:szCs w:val="20"/>
              </w:rPr>
              <w:t>Analy</w:t>
            </w:r>
            <w:r w:rsidR="00422D09" w:rsidRPr="00422D09">
              <w:rPr>
                <w:rFonts w:ascii="Calibri" w:hAnsi="Calibri" w:cs="Calibri"/>
                <w:color w:val="auto"/>
                <w:sz w:val="20"/>
                <w:szCs w:val="20"/>
              </w:rPr>
              <w:t>tisch</w:t>
            </w:r>
            <w:r w:rsidR="00F42657" w:rsidRPr="00422D09">
              <w:rPr>
                <w:rFonts w:ascii="Calibri" w:hAnsi="Calibri" w:cs="Calibri"/>
                <w:color w:val="auto"/>
                <w:sz w:val="20"/>
                <w:szCs w:val="20"/>
              </w:rPr>
              <w:t xml:space="preserve"> vermogen</w:t>
            </w:r>
          </w:p>
        </w:tc>
      </w:tr>
      <w:bookmarkEnd w:id="0"/>
    </w:tbl>
    <w:p w14:paraId="333A3278" w14:textId="7EAC769E" w:rsidR="00160EBD" w:rsidRPr="00E96D2A" w:rsidRDefault="00160EBD">
      <w:pPr>
        <w:rPr>
          <w:rFonts w:asciiTheme="minorHAnsi" w:hAnsiTheme="minorHAnsi" w:cstheme="minorHAnsi"/>
          <w:b/>
          <w:smallCaps/>
          <w:color w:val="203B71"/>
          <w:sz w:val="20"/>
        </w:rPr>
      </w:pPr>
    </w:p>
    <w:sectPr w:rsidR="00160EBD" w:rsidRPr="00E96D2A" w:rsidSect="00B0523A">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8C43" w14:textId="77777777" w:rsidR="00844569" w:rsidRDefault="00844569">
      <w:r>
        <w:separator/>
      </w:r>
    </w:p>
  </w:endnote>
  <w:endnote w:type="continuationSeparator" w:id="0">
    <w:p w14:paraId="51C5D5CB" w14:textId="77777777" w:rsidR="00844569" w:rsidRDefault="0084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2AD5D" w14:textId="77777777" w:rsidR="00844569" w:rsidRDefault="00844569">
      <w:r>
        <w:separator/>
      </w:r>
    </w:p>
  </w:footnote>
  <w:footnote w:type="continuationSeparator" w:id="0">
    <w:p w14:paraId="2B89E0C5" w14:textId="77777777" w:rsidR="00844569" w:rsidRDefault="0084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16862BC6"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r w:rsidR="00EF473B">
            <w:rPr>
              <w:rFonts w:ascii="Calibri" w:hAnsi="Calibri" w:cs="Calibri"/>
              <w:b/>
              <w:smallCaps/>
              <w:color w:val="203B71"/>
              <w:sz w:val="22"/>
              <w:szCs w:val="22"/>
            </w:rPr>
            <w:t>:</w:t>
          </w:r>
        </w:p>
      </w:tc>
      <w:tc>
        <w:tcPr>
          <w:tcW w:w="4398" w:type="dxa"/>
        </w:tcPr>
        <w:p w14:paraId="0175E5D7" w14:textId="0511653E" w:rsidR="008D4DDA" w:rsidRPr="00FB04E2" w:rsidRDefault="00417484"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Hoofd</w:t>
          </w:r>
          <w:proofErr w:type="spellEnd"/>
          <w:r>
            <w:rPr>
              <w:rFonts w:ascii="Calibri" w:hAnsi="Calibri" w:cs="Calibri"/>
              <w:b/>
              <w:smallCaps/>
              <w:color w:val="203B71"/>
              <w:sz w:val="22"/>
              <w:szCs w:val="22"/>
              <w:lang w:val="en-US"/>
            </w:rPr>
            <w:t xml:space="preserve"> </w:t>
          </w:r>
          <w:proofErr w:type="spellStart"/>
          <w:r>
            <w:rPr>
              <w:rFonts w:ascii="Calibri" w:hAnsi="Calibri" w:cs="Calibri"/>
              <w:b/>
              <w:smallCaps/>
              <w:color w:val="203B71"/>
              <w:sz w:val="22"/>
              <w:szCs w:val="22"/>
              <w:lang w:val="en-US"/>
            </w:rPr>
            <w:t>Administratie</w:t>
          </w:r>
          <w:proofErr w:type="spellEnd"/>
          <w:r w:rsidR="008D4DDA" w:rsidRPr="00FB04E2">
            <w:rPr>
              <w:rFonts w:ascii="Calibri" w:hAnsi="Calibri" w:cs="Calibri"/>
              <w:b/>
              <w:smallCaps/>
              <w:color w:val="203B71"/>
              <w:sz w:val="22"/>
              <w:szCs w:val="22"/>
              <w:lang w:val="en-US"/>
            </w:rPr>
            <w:t xml:space="preserve"> </w:t>
          </w:r>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6CA0F86F" w:rsidR="008D4DDA" w:rsidRPr="00FB04E2" w:rsidRDefault="00EB788A"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w:t>
          </w:r>
          <w:r w:rsidR="006929CE">
            <w:rPr>
              <w:rFonts w:ascii="Calibri" w:hAnsi="Calibri" w:cs="Calibri"/>
              <w:b/>
              <w:smallCaps/>
              <w:color w:val="203B71"/>
              <w:sz w:val="22"/>
              <w:szCs w:val="22"/>
            </w:rPr>
            <w: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7F4B91FC" w:rsidR="008D4DDA" w:rsidRPr="00FB04E2" w:rsidRDefault="00113AA7" w:rsidP="008D4DDA">
          <w:pPr>
            <w:pStyle w:val="Koptekst"/>
            <w:rPr>
              <w:rFonts w:ascii="Calibri" w:hAnsi="Calibri" w:cs="Calibri"/>
              <w:b/>
              <w:smallCaps/>
              <w:color w:val="203B71"/>
              <w:sz w:val="22"/>
              <w:szCs w:val="22"/>
            </w:rPr>
          </w:pPr>
          <w:r>
            <w:rPr>
              <w:rFonts w:ascii="Calibri" w:hAnsi="Calibri" w:cs="Calibri"/>
              <w:b/>
              <w:smallCaps/>
              <w:color w:val="203B71"/>
              <w:sz w:val="22"/>
              <w:szCs w:val="22"/>
            </w:rPr>
            <w:t>Staf en ondersteuning</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51B3AB19" w:rsidR="008D4DDA" w:rsidRPr="00FB04E2" w:rsidRDefault="006929CE"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w:t>
          </w:r>
          <w:r w:rsidR="00417484">
            <w:rPr>
              <w:rFonts w:ascii="Calibri" w:hAnsi="Calibri" w:cs="Calibri"/>
              <w:b/>
              <w:smallCaps/>
              <w:color w:val="203B71"/>
              <w:sz w:val="22"/>
              <w:szCs w:val="22"/>
            </w:rPr>
            <w:t xml:space="preserve">ber </w:t>
          </w:r>
          <w:r w:rsidR="008D4DDA" w:rsidRPr="00FB04E2">
            <w:rPr>
              <w:rFonts w:ascii="Calibri" w:hAnsi="Calibri" w:cs="Calibri"/>
              <w:b/>
              <w:smallCaps/>
              <w:color w:val="203B71"/>
              <w:sz w:val="22"/>
              <w:szCs w:val="22"/>
            </w:rPr>
            <w:t>202</w:t>
          </w:r>
          <w:r>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255F3E"/>
    <w:multiLevelType w:val="hybridMultilevel"/>
    <w:tmpl w:val="278A3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8D3F3A"/>
    <w:multiLevelType w:val="multilevel"/>
    <w:tmpl w:val="BD98EE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0"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3" w15:restartNumberingAfterBreak="0">
    <w:nsid w:val="755171F7"/>
    <w:multiLevelType w:val="hybridMultilevel"/>
    <w:tmpl w:val="40427E52"/>
    <w:lvl w:ilvl="0" w:tplc="9062AC36">
      <w:start w:val="1"/>
      <w:numFmt w:val="decimal"/>
      <w:lvlText w:val="%1."/>
      <w:lvlJc w:val="left"/>
      <w:pPr>
        <w:tabs>
          <w:tab w:val="num" w:pos="357"/>
        </w:tabs>
        <w:ind w:left="357" w:hanging="357"/>
      </w:pPr>
      <w:rPr>
        <w:rFonts w:ascii="Calibri" w:hAnsi="Calibri" w:cs="Calibri" w:hint="default"/>
        <w:b/>
        <w:i w:val="0"/>
        <w:sz w:val="20"/>
        <w:szCs w:val="2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4"/>
  </w:num>
  <w:num w:numId="4" w16cid:durableId="802038979">
    <w:abstractNumId w:val="19"/>
  </w:num>
  <w:num w:numId="5" w16cid:durableId="866723133">
    <w:abstractNumId w:val="2"/>
  </w:num>
  <w:num w:numId="6" w16cid:durableId="1184779589">
    <w:abstractNumId w:val="22"/>
  </w:num>
  <w:num w:numId="7" w16cid:durableId="1416824156">
    <w:abstractNumId w:val="10"/>
  </w:num>
  <w:num w:numId="8" w16cid:durableId="860363436">
    <w:abstractNumId w:val="23"/>
  </w:num>
  <w:num w:numId="9" w16cid:durableId="903835361">
    <w:abstractNumId w:val="12"/>
  </w:num>
  <w:num w:numId="10" w16cid:durableId="462044518">
    <w:abstractNumId w:val="25"/>
  </w:num>
  <w:num w:numId="11" w16cid:durableId="1844274958">
    <w:abstractNumId w:val="8"/>
  </w:num>
  <w:num w:numId="12" w16cid:durableId="1974553545">
    <w:abstractNumId w:val="4"/>
  </w:num>
  <w:num w:numId="13" w16cid:durableId="1322466986">
    <w:abstractNumId w:val="1"/>
  </w:num>
  <w:num w:numId="14" w16cid:durableId="1605843217">
    <w:abstractNumId w:val="16"/>
  </w:num>
  <w:num w:numId="15" w16cid:durableId="1698046283">
    <w:abstractNumId w:val="13"/>
  </w:num>
  <w:num w:numId="16" w16cid:durableId="50659393">
    <w:abstractNumId w:val="11"/>
  </w:num>
  <w:num w:numId="17" w16cid:durableId="74403590">
    <w:abstractNumId w:val="3"/>
  </w:num>
  <w:num w:numId="18" w16cid:durableId="1890072708">
    <w:abstractNumId w:val="21"/>
  </w:num>
  <w:num w:numId="19" w16cid:durableId="186338534">
    <w:abstractNumId w:val="9"/>
  </w:num>
  <w:num w:numId="20" w16cid:durableId="1373964053">
    <w:abstractNumId w:val="24"/>
  </w:num>
  <w:num w:numId="21" w16cid:durableId="2092308863">
    <w:abstractNumId w:val="18"/>
  </w:num>
  <w:num w:numId="22" w16cid:durableId="793251092">
    <w:abstractNumId w:val="26"/>
  </w:num>
  <w:num w:numId="23" w16cid:durableId="932200214">
    <w:abstractNumId w:val="20"/>
  </w:num>
  <w:num w:numId="24" w16cid:durableId="188033721">
    <w:abstractNumId w:val="17"/>
  </w:num>
  <w:num w:numId="25" w16cid:durableId="772700858">
    <w:abstractNumId w:val="7"/>
  </w:num>
  <w:num w:numId="26" w16cid:durableId="2026400201">
    <w:abstractNumId w:val="6"/>
  </w:num>
  <w:num w:numId="27" w16cid:durableId="2082943156">
    <w:abstractNumId w:val="25"/>
  </w:num>
  <w:num w:numId="28" w16cid:durableId="5700439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8765326">
    <w:abstractNumId w:val="15"/>
  </w:num>
  <w:num w:numId="30" w16cid:durableId="48878858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77B0"/>
    <w:rsid w:val="000230B7"/>
    <w:rsid w:val="00025CB0"/>
    <w:rsid w:val="00026329"/>
    <w:rsid w:val="00027185"/>
    <w:rsid w:val="000278CB"/>
    <w:rsid w:val="00027BF1"/>
    <w:rsid w:val="00030E20"/>
    <w:rsid w:val="0003147E"/>
    <w:rsid w:val="00031E4E"/>
    <w:rsid w:val="0003253A"/>
    <w:rsid w:val="00035151"/>
    <w:rsid w:val="00041BCD"/>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722"/>
    <w:rsid w:val="000810C9"/>
    <w:rsid w:val="000811A6"/>
    <w:rsid w:val="00083C8B"/>
    <w:rsid w:val="0009069C"/>
    <w:rsid w:val="0009093E"/>
    <w:rsid w:val="0009230E"/>
    <w:rsid w:val="00092842"/>
    <w:rsid w:val="0009317D"/>
    <w:rsid w:val="00093BDB"/>
    <w:rsid w:val="00093D91"/>
    <w:rsid w:val="000967A6"/>
    <w:rsid w:val="000971BF"/>
    <w:rsid w:val="0009766D"/>
    <w:rsid w:val="000A1220"/>
    <w:rsid w:val="000A13BC"/>
    <w:rsid w:val="000A142F"/>
    <w:rsid w:val="000A67A9"/>
    <w:rsid w:val="000A765D"/>
    <w:rsid w:val="000B010C"/>
    <w:rsid w:val="000B0D3E"/>
    <w:rsid w:val="000B10CC"/>
    <w:rsid w:val="000B2569"/>
    <w:rsid w:val="000B27C8"/>
    <w:rsid w:val="000B482F"/>
    <w:rsid w:val="000B63BA"/>
    <w:rsid w:val="000B6997"/>
    <w:rsid w:val="000C1236"/>
    <w:rsid w:val="000C173A"/>
    <w:rsid w:val="000C33E2"/>
    <w:rsid w:val="000C3CC1"/>
    <w:rsid w:val="000C4005"/>
    <w:rsid w:val="000C4664"/>
    <w:rsid w:val="000C5366"/>
    <w:rsid w:val="000C581A"/>
    <w:rsid w:val="000C5A40"/>
    <w:rsid w:val="000C6C6B"/>
    <w:rsid w:val="000C72A6"/>
    <w:rsid w:val="000C7E2B"/>
    <w:rsid w:val="000D1AB3"/>
    <w:rsid w:val="000D2789"/>
    <w:rsid w:val="000D30CE"/>
    <w:rsid w:val="000E02E4"/>
    <w:rsid w:val="000E2DEF"/>
    <w:rsid w:val="000E32F3"/>
    <w:rsid w:val="000E4457"/>
    <w:rsid w:val="000E46FF"/>
    <w:rsid w:val="000E5BD1"/>
    <w:rsid w:val="000E6B92"/>
    <w:rsid w:val="000E7D37"/>
    <w:rsid w:val="000F1382"/>
    <w:rsid w:val="000F3CFD"/>
    <w:rsid w:val="000F478F"/>
    <w:rsid w:val="000F4FC6"/>
    <w:rsid w:val="000F58C0"/>
    <w:rsid w:val="00100188"/>
    <w:rsid w:val="00103CD6"/>
    <w:rsid w:val="001118C3"/>
    <w:rsid w:val="00113AA7"/>
    <w:rsid w:val="001141F4"/>
    <w:rsid w:val="00116E3E"/>
    <w:rsid w:val="0011759B"/>
    <w:rsid w:val="00120068"/>
    <w:rsid w:val="00120174"/>
    <w:rsid w:val="0012210B"/>
    <w:rsid w:val="00122B35"/>
    <w:rsid w:val="001239D9"/>
    <w:rsid w:val="00124485"/>
    <w:rsid w:val="00124728"/>
    <w:rsid w:val="00126F19"/>
    <w:rsid w:val="00130FA2"/>
    <w:rsid w:val="00131407"/>
    <w:rsid w:val="001320C4"/>
    <w:rsid w:val="00132ED1"/>
    <w:rsid w:val="00133C42"/>
    <w:rsid w:val="00135766"/>
    <w:rsid w:val="001416A8"/>
    <w:rsid w:val="00141C64"/>
    <w:rsid w:val="00141EF8"/>
    <w:rsid w:val="00142A29"/>
    <w:rsid w:val="001440C2"/>
    <w:rsid w:val="00146BEE"/>
    <w:rsid w:val="00146F59"/>
    <w:rsid w:val="00147FC2"/>
    <w:rsid w:val="00151E03"/>
    <w:rsid w:val="001554A9"/>
    <w:rsid w:val="001560B5"/>
    <w:rsid w:val="00156312"/>
    <w:rsid w:val="001565A3"/>
    <w:rsid w:val="001572C3"/>
    <w:rsid w:val="00160044"/>
    <w:rsid w:val="00160EBD"/>
    <w:rsid w:val="00161A37"/>
    <w:rsid w:val="00162185"/>
    <w:rsid w:val="001621F4"/>
    <w:rsid w:val="0016355E"/>
    <w:rsid w:val="0016374C"/>
    <w:rsid w:val="00164C22"/>
    <w:rsid w:val="0016609E"/>
    <w:rsid w:val="0016799E"/>
    <w:rsid w:val="00171B1F"/>
    <w:rsid w:val="001724B8"/>
    <w:rsid w:val="00174392"/>
    <w:rsid w:val="00176189"/>
    <w:rsid w:val="0017665C"/>
    <w:rsid w:val="00180936"/>
    <w:rsid w:val="0018175F"/>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6D8B"/>
    <w:rsid w:val="001A7506"/>
    <w:rsid w:val="001A7CC4"/>
    <w:rsid w:val="001B0A19"/>
    <w:rsid w:val="001B15BD"/>
    <w:rsid w:val="001B20F5"/>
    <w:rsid w:val="001B270E"/>
    <w:rsid w:val="001B34A0"/>
    <w:rsid w:val="001B452B"/>
    <w:rsid w:val="001B51FC"/>
    <w:rsid w:val="001B61FF"/>
    <w:rsid w:val="001B7D5D"/>
    <w:rsid w:val="001C27DC"/>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3E10"/>
    <w:rsid w:val="001E73C4"/>
    <w:rsid w:val="001F0105"/>
    <w:rsid w:val="001F247F"/>
    <w:rsid w:val="001F38DC"/>
    <w:rsid w:val="001F509C"/>
    <w:rsid w:val="001F6384"/>
    <w:rsid w:val="001F784D"/>
    <w:rsid w:val="001F7948"/>
    <w:rsid w:val="002018A2"/>
    <w:rsid w:val="00202FC7"/>
    <w:rsid w:val="00206261"/>
    <w:rsid w:val="00206973"/>
    <w:rsid w:val="00207E6D"/>
    <w:rsid w:val="00210ADD"/>
    <w:rsid w:val="002115ED"/>
    <w:rsid w:val="00212AFD"/>
    <w:rsid w:val="00215DF8"/>
    <w:rsid w:val="00221B5D"/>
    <w:rsid w:val="00222109"/>
    <w:rsid w:val="00222D86"/>
    <w:rsid w:val="002235F5"/>
    <w:rsid w:val="00223ADF"/>
    <w:rsid w:val="00223DD9"/>
    <w:rsid w:val="00223F7D"/>
    <w:rsid w:val="0022442B"/>
    <w:rsid w:val="00230EE4"/>
    <w:rsid w:val="0023109C"/>
    <w:rsid w:val="002320D2"/>
    <w:rsid w:val="0023233C"/>
    <w:rsid w:val="00232F52"/>
    <w:rsid w:val="00234399"/>
    <w:rsid w:val="00234B43"/>
    <w:rsid w:val="00237A42"/>
    <w:rsid w:val="0024333E"/>
    <w:rsid w:val="00243542"/>
    <w:rsid w:val="0024374E"/>
    <w:rsid w:val="0024484D"/>
    <w:rsid w:val="00252C02"/>
    <w:rsid w:val="0025371C"/>
    <w:rsid w:val="0025395B"/>
    <w:rsid w:val="00260711"/>
    <w:rsid w:val="002610A3"/>
    <w:rsid w:val="002610BA"/>
    <w:rsid w:val="0026215A"/>
    <w:rsid w:val="00262A8B"/>
    <w:rsid w:val="0026577E"/>
    <w:rsid w:val="00265930"/>
    <w:rsid w:val="002673CB"/>
    <w:rsid w:val="002712F4"/>
    <w:rsid w:val="002716A1"/>
    <w:rsid w:val="0027368E"/>
    <w:rsid w:val="00277845"/>
    <w:rsid w:val="00287472"/>
    <w:rsid w:val="002902B5"/>
    <w:rsid w:val="00290A05"/>
    <w:rsid w:val="002917A8"/>
    <w:rsid w:val="00291D5A"/>
    <w:rsid w:val="0029538D"/>
    <w:rsid w:val="002956AB"/>
    <w:rsid w:val="00295C9E"/>
    <w:rsid w:val="00295DAE"/>
    <w:rsid w:val="0029655D"/>
    <w:rsid w:val="00296D5F"/>
    <w:rsid w:val="002A01C1"/>
    <w:rsid w:val="002A03F9"/>
    <w:rsid w:val="002A1071"/>
    <w:rsid w:val="002A15F1"/>
    <w:rsid w:val="002A2F68"/>
    <w:rsid w:val="002A3B5E"/>
    <w:rsid w:val="002A43B1"/>
    <w:rsid w:val="002A7974"/>
    <w:rsid w:val="002B09BF"/>
    <w:rsid w:val="002B0DC7"/>
    <w:rsid w:val="002B1A2F"/>
    <w:rsid w:val="002B254C"/>
    <w:rsid w:val="002B2C8C"/>
    <w:rsid w:val="002B4BBA"/>
    <w:rsid w:val="002B52B1"/>
    <w:rsid w:val="002B52E4"/>
    <w:rsid w:val="002B5BBC"/>
    <w:rsid w:val="002C0D87"/>
    <w:rsid w:val="002C178B"/>
    <w:rsid w:val="002C2A6A"/>
    <w:rsid w:val="002C68D2"/>
    <w:rsid w:val="002C7C6F"/>
    <w:rsid w:val="002C7D80"/>
    <w:rsid w:val="002D069B"/>
    <w:rsid w:val="002D06B3"/>
    <w:rsid w:val="002D2972"/>
    <w:rsid w:val="002D2DA6"/>
    <w:rsid w:val="002D3630"/>
    <w:rsid w:val="002D3F29"/>
    <w:rsid w:val="002D60CE"/>
    <w:rsid w:val="002E015B"/>
    <w:rsid w:val="002E1EA3"/>
    <w:rsid w:val="002E268A"/>
    <w:rsid w:val="002E26D2"/>
    <w:rsid w:val="002E37C7"/>
    <w:rsid w:val="002E3A03"/>
    <w:rsid w:val="002E519F"/>
    <w:rsid w:val="002E7BE1"/>
    <w:rsid w:val="002F040F"/>
    <w:rsid w:val="002F047D"/>
    <w:rsid w:val="002F1545"/>
    <w:rsid w:val="002F2B0F"/>
    <w:rsid w:val="002F31C0"/>
    <w:rsid w:val="002F33E3"/>
    <w:rsid w:val="002F56FD"/>
    <w:rsid w:val="002F6442"/>
    <w:rsid w:val="002F677D"/>
    <w:rsid w:val="00301896"/>
    <w:rsid w:val="00301A51"/>
    <w:rsid w:val="00302F9C"/>
    <w:rsid w:val="003061BE"/>
    <w:rsid w:val="00306235"/>
    <w:rsid w:val="00306BBC"/>
    <w:rsid w:val="00312E7F"/>
    <w:rsid w:val="003137BA"/>
    <w:rsid w:val="003148B6"/>
    <w:rsid w:val="00314F19"/>
    <w:rsid w:val="003201C7"/>
    <w:rsid w:val="00326F97"/>
    <w:rsid w:val="00327471"/>
    <w:rsid w:val="00330EAE"/>
    <w:rsid w:val="003329E4"/>
    <w:rsid w:val="003345DB"/>
    <w:rsid w:val="00334E7B"/>
    <w:rsid w:val="00334EB8"/>
    <w:rsid w:val="00334FD3"/>
    <w:rsid w:val="00336861"/>
    <w:rsid w:val="00342E4F"/>
    <w:rsid w:val="00345391"/>
    <w:rsid w:val="00350898"/>
    <w:rsid w:val="00353D84"/>
    <w:rsid w:val="00354DD6"/>
    <w:rsid w:val="00355758"/>
    <w:rsid w:val="0035674A"/>
    <w:rsid w:val="00356E6D"/>
    <w:rsid w:val="00360865"/>
    <w:rsid w:val="00360FE3"/>
    <w:rsid w:val="00362582"/>
    <w:rsid w:val="00363BFF"/>
    <w:rsid w:val="003653DB"/>
    <w:rsid w:val="003664BE"/>
    <w:rsid w:val="00366521"/>
    <w:rsid w:val="00366AB2"/>
    <w:rsid w:val="00373026"/>
    <w:rsid w:val="0037518A"/>
    <w:rsid w:val="003772BD"/>
    <w:rsid w:val="003808E2"/>
    <w:rsid w:val="003810C4"/>
    <w:rsid w:val="003813BE"/>
    <w:rsid w:val="003819E5"/>
    <w:rsid w:val="00382A9A"/>
    <w:rsid w:val="00382FC9"/>
    <w:rsid w:val="0038498D"/>
    <w:rsid w:val="0038540E"/>
    <w:rsid w:val="00385F0C"/>
    <w:rsid w:val="00386367"/>
    <w:rsid w:val="00392F24"/>
    <w:rsid w:val="003968C9"/>
    <w:rsid w:val="003972B4"/>
    <w:rsid w:val="003979CC"/>
    <w:rsid w:val="003A3609"/>
    <w:rsid w:val="003A3FA1"/>
    <w:rsid w:val="003A4450"/>
    <w:rsid w:val="003A5B34"/>
    <w:rsid w:val="003A650F"/>
    <w:rsid w:val="003B1634"/>
    <w:rsid w:val="003B1D48"/>
    <w:rsid w:val="003B24B9"/>
    <w:rsid w:val="003B3406"/>
    <w:rsid w:val="003B4467"/>
    <w:rsid w:val="003B6A3E"/>
    <w:rsid w:val="003B772C"/>
    <w:rsid w:val="003C17AE"/>
    <w:rsid w:val="003C1DC3"/>
    <w:rsid w:val="003C1E7A"/>
    <w:rsid w:val="003C3CEF"/>
    <w:rsid w:val="003C56B3"/>
    <w:rsid w:val="003D0731"/>
    <w:rsid w:val="003D19EF"/>
    <w:rsid w:val="003D2834"/>
    <w:rsid w:val="003D5C44"/>
    <w:rsid w:val="003D5D44"/>
    <w:rsid w:val="003D6705"/>
    <w:rsid w:val="003D7EAD"/>
    <w:rsid w:val="003E2ACE"/>
    <w:rsid w:val="003E2BAB"/>
    <w:rsid w:val="003E42B2"/>
    <w:rsid w:val="003F1466"/>
    <w:rsid w:val="003F52F7"/>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17484"/>
    <w:rsid w:val="00422D09"/>
    <w:rsid w:val="004246BA"/>
    <w:rsid w:val="004251D0"/>
    <w:rsid w:val="00426D6B"/>
    <w:rsid w:val="0043073B"/>
    <w:rsid w:val="0043143E"/>
    <w:rsid w:val="004315D5"/>
    <w:rsid w:val="00434576"/>
    <w:rsid w:val="0043766A"/>
    <w:rsid w:val="00440BA5"/>
    <w:rsid w:val="00440E62"/>
    <w:rsid w:val="004410FF"/>
    <w:rsid w:val="00441D6A"/>
    <w:rsid w:val="004424B2"/>
    <w:rsid w:val="00442690"/>
    <w:rsid w:val="0044282A"/>
    <w:rsid w:val="00442E9D"/>
    <w:rsid w:val="00444FFD"/>
    <w:rsid w:val="0045068D"/>
    <w:rsid w:val="00452A7E"/>
    <w:rsid w:val="00453C51"/>
    <w:rsid w:val="00455AF9"/>
    <w:rsid w:val="00456E46"/>
    <w:rsid w:val="004608BB"/>
    <w:rsid w:val="004627C4"/>
    <w:rsid w:val="00463269"/>
    <w:rsid w:val="00464EA6"/>
    <w:rsid w:val="0047007B"/>
    <w:rsid w:val="004701BB"/>
    <w:rsid w:val="00470B30"/>
    <w:rsid w:val="004712F0"/>
    <w:rsid w:val="00471589"/>
    <w:rsid w:val="00471D07"/>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721"/>
    <w:rsid w:val="004A0B98"/>
    <w:rsid w:val="004A1509"/>
    <w:rsid w:val="004A325F"/>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245A"/>
    <w:rsid w:val="004E3809"/>
    <w:rsid w:val="004E5F85"/>
    <w:rsid w:val="004E63E4"/>
    <w:rsid w:val="004E7332"/>
    <w:rsid w:val="004F3560"/>
    <w:rsid w:val="004F3BDA"/>
    <w:rsid w:val="004F55C4"/>
    <w:rsid w:val="00502A49"/>
    <w:rsid w:val="00502CA2"/>
    <w:rsid w:val="005039FE"/>
    <w:rsid w:val="00507A8B"/>
    <w:rsid w:val="00507D5B"/>
    <w:rsid w:val="005100D4"/>
    <w:rsid w:val="0051032E"/>
    <w:rsid w:val="0051068D"/>
    <w:rsid w:val="00512EAA"/>
    <w:rsid w:val="00514C58"/>
    <w:rsid w:val="00515950"/>
    <w:rsid w:val="00515C60"/>
    <w:rsid w:val="00517502"/>
    <w:rsid w:val="0052177A"/>
    <w:rsid w:val="005219DD"/>
    <w:rsid w:val="00521CBC"/>
    <w:rsid w:val="005232B8"/>
    <w:rsid w:val="0052405A"/>
    <w:rsid w:val="00524CCF"/>
    <w:rsid w:val="005256F7"/>
    <w:rsid w:val="005271A8"/>
    <w:rsid w:val="005310D6"/>
    <w:rsid w:val="00533C5A"/>
    <w:rsid w:val="00534148"/>
    <w:rsid w:val="00535406"/>
    <w:rsid w:val="0053546C"/>
    <w:rsid w:val="00535567"/>
    <w:rsid w:val="00537870"/>
    <w:rsid w:val="005401A1"/>
    <w:rsid w:val="00541F0C"/>
    <w:rsid w:val="00544CF9"/>
    <w:rsid w:val="00550CCE"/>
    <w:rsid w:val="00552309"/>
    <w:rsid w:val="00552505"/>
    <w:rsid w:val="00552B3A"/>
    <w:rsid w:val="005540D6"/>
    <w:rsid w:val="005542D1"/>
    <w:rsid w:val="00554A72"/>
    <w:rsid w:val="005551E7"/>
    <w:rsid w:val="0055750A"/>
    <w:rsid w:val="00561E32"/>
    <w:rsid w:val="00564B1C"/>
    <w:rsid w:val="005650F1"/>
    <w:rsid w:val="0056601F"/>
    <w:rsid w:val="00567516"/>
    <w:rsid w:val="0057359E"/>
    <w:rsid w:val="00573EB0"/>
    <w:rsid w:val="00576B91"/>
    <w:rsid w:val="00577C93"/>
    <w:rsid w:val="005803C4"/>
    <w:rsid w:val="00580EA7"/>
    <w:rsid w:val="00582198"/>
    <w:rsid w:val="00583858"/>
    <w:rsid w:val="00586207"/>
    <w:rsid w:val="00586D21"/>
    <w:rsid w:val="00591AAF"/>
    <w:rsid w:val="00593F9D"/>
    <w:rsid w:val="0059536B"/>
    <w:rsid w:val="00595AD0"/>
    <w:rsid w:val="00597DD1"/>
    <w:rsid w:val="005A3F46"/>
    <w:rsid w:val="005A4496"/>
    <w:rsid w:val="005A493C"/>
    <w:rsid w:val="005A4AE5"/>
    <w:rsid w:val="005A638E"/>
    <w:rsid w:val="005A7D28"/>
    <w:rsid w:val="005B04DB"/>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3C54"/>
    <w:rsid w:val="005D55C8"/>
    <w:rsid w:val="005D6274"/>
    <w:rsid w:val="005D7F85"/>
    <w:rsid w:val="005E0544"/>
    <w:rsid w:val="005E05AC"/>
    <w:rsid w:val="005E0EB3"/>
    <w:rsid w:val="005E21E6"/>
    <w:rsid w:val="005E28F9"/>
    <w:rsid w:val="005E39D7"/>
    <w:rsid w:val="005E6319"/>
    <w:rsid w:val="005F0D1C"/>
    <w:rsid w:val="005F12C1"/>
    <w:rsid w:val="005F15DE"/>
    <w:rsid w:val="005F1711"/>
    <w:rsid w:val="005F4058"/>
    <w:rsid w:val="005F5CA1"/>
    <w:rsid w:val="00602B32"/>
    <w:rsid w:val="00602F34"/>
    <w:rsid w:val="0060410D"/>
    <w:rsid w:val="00605C85"/>
    <w:rsid w:val="00606440"/>
    <w:rsid w:val="006068DA"/>
    <w:rsid w:val="0060735F"/>
    <w:rsid w:val="00610D04"/>
    <w:rsid w:val="0061140A"/>
    <w:rsid w:val="00611FC4"/>
    <w:rsid w:val="00612823"/>
    <w:rsid w:val="00612F8B"/>
    <w:rsid w:val="006160CE"/>
    <w:rsid w:val="006161B8"/>
    <w:rsid w:val="0061738F"/>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6AE"/>
    <w:rsid w:val="00642726"/>
    <w:rsid w:val="00643062"/>
    <w:rsid w:val="006435BF"/>
    <w:rsid w:val="00644451"/>
    <w:rsid w:val="0065028C"/>
    <w:rsid w:val="0065139E"/>
    <w:rsid w:val="00652146"/>
    <w:rsid w:val="0065225F"/>
    <w:rsid w:val="00652B13"/>
    <w:rsid w:val="00653447"/>
    <w:rsid w:val="006537B0"/>
    <w:rsid w:val="00654E62"/>
    <w:rsid w:val="00655572"/>
    <w:rsid w:val="006561BA"/>
    <w:rsid w:val="0065654A"/>
    <w:rsid w:val="00656D1D"/>
    <w:rsid w:val="0066077D"/>
    <w:rsid w:val="00660DCF"/>
    <w:rsid w:val="00662732"/>
    <w:rsid w:val="006628DB"/>
    <w:rsid w:val="00663283"/>
    <w:rsid w:val="00664375"/>
    <w:rsid w:val="0066532C"/>
    <w:rsid w:val="006655ED"/>
    <w:rsid w:val="006714BB"/>
    <w:rsid w:val="00672AAF"/>
    <w:rsid w:val="00673701"/>
    <w:rsid w:val="006756B6"/>
    <w:rsid w:val="00676B10"/>
    <w:rsid w:val="00677B3B"/>
    <w:rsid w:val="00677EFD"/>
    <w:rsid w:val="00680478"/>
    <w:rsid w:val="006820DF"/>
    <w:rsid w:val="00685059"/>
    <w:rsid w:val="00686C66"/>
    <w:rsid w:val="006929CE"/>
    <w:rsid w:val="00695A39"/>
    <w:rsid w:val="00696A39"/>
    <w:rsid w:val="006A1C36"/>
    <w:rsid w:val="006A1DDB"/>
    <w:rsid w:val="006A5420"/>
    <w:rsid w:val="006A54DC"/>
    <w:rsid w:val="006A55DB"/>
    <w:rsid w:val="006A5C1D"/>
    <w:rsid w:val="006A5FCD"/>
    <w:rsid w:val="006A638B"/>
    <w:rsid w:val="006A65C6"/>
    <w:rsid w:val="006B09AD"/>
    <w:rsid w:val="006B221E"/>
    <w:rsid w:val="006B36B3"/>
    <w:rsid w:val="006B3F77"/>
    <w:rsid w:val="006B4F14"/>
    <w:rsid w:val="006B5FD5"/>
    <w:rsid w:val="006B7640"/>
    <w:rsid w:val="006B7B75"/>
    <w:rsid w:val="006C06A8"/>
    <w:rsid w:val="006C1B65"/>
    <w:rsid w:val="006C333E"/>
    <w:rsid w:val="006C461D"/>
    <w:rsid w:val="006D061D"/>
    <w:rsid w:val="006D06C3"/>
    <w:rsid w:val="006D113D"/>
    <w:rsid w:val="006D237D"/>
    <w:rsid w:val="006D5C91"/>
    <w:rsid w:val="006D65D9"/>
    <w:rsid w:val="006D737B"/>
    <w:rsid w:val="006E6B82"/>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6B2"/>
    <w:rsid w:val="00725881"/>
    <w:rsid w:val="00725DFA"/>
    <w:rsid w:val="00727ED9"/>
    <w:rsid w:val="0073080A"/>
    <w:rsid w:val="00732C6D"/>
    <w:rsid w:val="00733536"/>
    <w:rsid w:val="00733772"/>
    <w:rsid w:val="00737CE8"/>
    <w:rsid w:val="007418F9"/>
    <w:rsid w:val="00741B70"/>
    <w:rsid w:val="007470A0"/>
    <w:rsid w:val="0074745F"/>
    <w:rsid w:val="00747469"/>
    <w:rsid w:val="00747BCE"/>
    <w:rsid w:val="007505D3"/>
    <w:rsid w:val="00753098"/>
    <w:rsid w:val="007538FF"/>
    <w:rsid w:val="00756FE8"/>
    <w:rsid w:val="00757FF9"/>
    <w:rsid w:val="00760506"/>
    <w:rsid w:val="00760C42"/>
    <w:rsid w:val="00762E5A"/>
    <w:rsid w:val="007637AF"/>
    <w:rsid w:val="00764C45"/>
    <w:rsid w:val="00764F33"/>
    <w:rsid w:val="0076722F"/>
    <w:rsid w:val="007709BC"/>
    <w:rsid w:val="0077131E"/>
    <w:rsid w:val="00772167"/>
    <w:rsid w:val="007768F9"/>
    <w:rsid w:val="007777F9"/>
    <w:rsid w:val="00780307"/>
    <w:rsid w:val="00782E2C"/>
    <w:rsid w:val="007831EC"/>
    <w:rsid w:val="0078354A"/>
    <w:rsid w:val="00784624"/>
    <w:rsid w:val="00785AF4"/>
    <w:rsid w:val="0078629A"/>
    <w:rsid w:val="00787C03"/>
    <w:rsid w:val="00790C7A"/>
    <w:rsid w:val="0079269D"/>
    <w:rsid w:val="00793A9D"/>
    <w:rsid w:val="00793F54"/>
    <w:rsid w:val="0079469D"/>
    <w:rsid w:val="00794F6D"/>
    <w:rsid w:val="00796379"/>
    <w:rsid w:val="0079676A"/>
    <w:rsid w:val="00797DD9"/>
    <w:rsid w:val="007A418D"/>
    <w:rsid w:val="007A426F"/>
    <w:rsid w:val="007A5E8C"/>
    <w:rsid w:val="007A65F8"/>
    <w:rsid w:val="007B02F6"/>
    <w:rsid w:val="007B13E0"/>
    <w:rsid w:val="007B75AE"/>
    <w:rsid w:val="007C14C6"/>
    <w:rsid w:val="007C384B"/>
    <w:rsid w:val="007C5C35"/>
    <w:rsid w:val="007C6E8F"/>
    <w:rsid w:val="007D4612"/>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7155"/>
    <w:rsid w:val="007F73AD"/>
    <w:rsid w:val="008004B4"/>
    <w:rsid w:val="00800CAD"/>
    <w:rsid w:val="00800E2F"/>
    <w:rsid w:val="008021DE"/>
    <w:rsid w:val="008029D6"/>
    <w:rsid w:val="00804765"/>
    <w:rsid w:val="008051D0"/>
    <w:rsid w:val="008100FE"/>
    <w:rsid w:val="00810846"/>
    <w:rsid w:val="008111DE"/>
    <w:rsid w:val="00812CCB"/>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51B8"/>
    <w:rsid w:val="00835B56"/>
    <w:rsid w:val="0083689B"/>
    <w:rsid w:val="00837EEF"/>
    <w:rsid w:val="00841827"/>
    <w:rsid w:val="0084261D"/>
    <w:rsid w:val="0084371C"/>
    <w:rsid w:val="00844514"/>
    <w:rsid w:val="00844569"/>
    <w:rsid w:val="00844880"/>
    <w:rsid w:val="00851A3F"/>
    <w:rsid w:val="00851D3B"/>
    <w:rsid w:val="008521A8"/>
    <w:rsid w:val="00852C20"/>
    <w:rsid w:val="00853578"/>
    <w:rsid w:val="008539B0"/>
    <w:rsid w:val="008545BF"/>
    <w:rsid w:val="00855B5B"/>
    <w:rsid w:val="00855C0B"/>
    <w:rsid w:val="0086016E"/>
    <w:rsid w:val="0086216B"/>
    <w:rsid w:val="008624C0"/>
    <w:rsid w:val="00863398"/>
    <w:rsid w:val="0086345F"/>
    <w:rsid w:val="00863C8A"/>
    <w:rsid w:val="00864806"/>
    <w:rsid w:val="00865044"/>
    <w:rsid w:val="008657F9"/>
    <w:rsid w:val="00865B1B"/>
    <w:rsid w:val="00865DE7"/>
    <w:rsid w:val="00866249"/>
    <w:rsid w:val="00866FC1"/>
    <w:rsid w:val="00867A64"/>
    <w:rsid w:val="00872B87"/>
    <w:rsid w:val="00874C06"/>
    <w:rsid w:val="0087514C"/>
    <w:rsid w:val="0087523F"/>
    <w:rsid w:val="00877412"/>
    <w:rsid w:val="00877A74"/>
    <w:rsid w:val="00881558"/>
    <w:rsid w:val="00881ECE"/>
    <w:rsid w:val="00882D33"/>
    <w:rsid w:val="00885D2E"/>
    <w:rsid w:val="00887471"/>
    <w:rsid w:val="0088757E"/>
    <w:rsid w:val="00887BAF"/>
    <w:rsid w:val="00887E9D"/>
    <w:rsid w:val="008919F4"/>
    <w:rsid w:val="0089238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B22"/>
    <w:rsid w:val="008F05C1"/>
    <w:rsid w:val="008F11A8"/>
    <w:rsid w:val="008F25FC"/>
    <w:rsid w:val="008F5A4D"/>
    <w:rsid w:val="008F5CDE"/>
    <w:rsid w:val="00900D0C"/>
    <w:rsid w:val="00901C30"/>
    <w:rsid w:val="00902A69"/>
    <w:rsid w:val="0090364C"/>
    <w:rsid w:val="00903E7C"/>
    <w:rsid w:val="0091104A"/>
    <w:rsid w:val="00911D70"/>
    <w:rsid w:val="00913555"/>
    <w:rsid w:val="00913A2D"/>
    <w:rsid w:val="009144F5"/>
    <w:rsid w:val="00922D28"/>
    <w:rsid w:val="009234A9"/>
    <w:rsid w:val="009235AE"/>
    <w:rsid w:val="00925029"/>
    <w:rsid w:val="009270E5"/>
    <w:rsid w:val="009271CC"/>
    <w:rsid w:val="009279E1"/>
    <w:rsid w:val="009304C6"/>
    <w:rsid w:val="0093150B"/>
    <w:rsid w:val="00932CED"/>
    <w:rsid w:val="009330B5"/>
    <w:rsid w:val="00933289"/>
    <w:rsid w:val="00935570"/>
    <w:rsid w:val="00936E1F"/>
    <w:rsid w:val="00937DE5"/>
    <w:rsid w:val="00940145"/>
    <w:rsid w:val="00941BB1"/>
    <w:rsid w:val="0094241B"/>
    <w:rsid w:val="00943515"/>
    <w:rsid w:val="00943932"/>
    <w:rsid w:val="00943FE5"/>
    <w:rsid w:val="009452BF"/>
    <w:rsid w:val="0094770B"/>
    <w:rsid w:val="00950F5D"/>
    <w:rsid w:val="009537EC"/>
    <w:rsid w:val="00955394"/>
    <w:rsid w:val="00955B08"/>
    <w:rsid w:val="00955D5E"/>
    <w:rsid w:val="00956D73"/>
    <w:rsid w:val="00957847"/>
    <w:rsid w:val="00962E1B"/>
    <w:rsid w:val="009638F7"/>
    <w:rsid w:val="009664F9"/>
    <w:rsid w:val="00971952"/>
    <w:rsid w:val="009725A7"/>
    <w:rsid w:val="00973434"/>
    <w:rsid w:val="009735E3"/>
    <w:rsid w:val="00974E68"/>
    <w:rsid w:val="00975584"/>
    <w:rsid w:val="0097629B"/>
    <w:rsid w:val="00976ED8"/>
    <w:rsid w:val="00980030"/>
    <w:rsid w:val="009838C0"/>
    <w:rsid w:val="00986A36"/>
    <w:rsid w:val="00987579"/>
    <w:rsid w:val="00987792"/>
    <w:rsid w:val="00987BE3"/>
    <w:rsid w:val="00987F5F"/>
    <w:rsid w:val="00994958"/>
    <w:rsid w:val="00996616"/>
    <w:rsid w:val="0099663A"/>
    <w:rsid w:val="009A06C1"/>
    <w:rsid w:val="009A0FEF"/>
    <w:rsid w:val="009A152D"/>
    <w:rsid w:val="009A269F"/>
    <w:rsid w:val="009A2C64"/>
    <w:rsid w:val="009A33CF"/>
    <w:rsid w:val="009A5431"/>
    <w:rsid w:val="009A5CA4"/>
    <w:rsid w:val="009A6146"/>
    <w:rsid w:val="009A6A5B"/>
    <w:rsid w:val="009A6CA0"/>
    <w:rsid w:val="009A7CF6"/>
    <w:rsid w:val="009B13F7"/>
    <w:rsid w:val="009B30B5"/>
    <w:rsid w:val="009B44DF"/>
    <w:rsid w:val="009B4867"/>
    <w:rsid w:val="009B4A93"/>
    <w:rsid w:val="009B618A"/>
    <w:rsid w:val="009B700C"/>
    <w:rsid w:val="009B709C"/>
    <w:rsid w:val="009B722B"/>
    <w:rsid w:val="009B7AAF"/>
    <w:rsid w:val="009C21F3"/>
    <w:rsid w:val="009C27F4"/>
    <w:rsid w:val="009C343E"/>
    <w:rsid w:val="009C3449"/>
    <w:rsid w:val="009C79CB"/>
    <w:rsid w:val="009D1202"/>
    <w:rsid w:val="009D12B5"/>
    <w:rsid w:val="009D18A2"/>
    <w:rsid w:val="009D5939"/>
    <w:rsid w:val="009D61A9"/>
    <w:rsid w:val="009D72C3"/>
    <w:rsid w:val="009E05F5"/>
    <w:rsid w:val="009E1027"/>
    <w:rsid w:val="009E35A9"/>
    <w:rsid w:val="009E7B7A"/>
    <w:rsid w:val="009F127E"/>
    <w:rsid w:val="009F45DF"/>
    <w:rsid w:val="009F4868"/>
    <w:rsid w:val="009F48C7"/>
    <w:rsid w:val="009F551A"/>
    <w:rsid w:val="009F59F0"/>
    <w:rsid w:val="009F71F0"/>
    <w:rsid w:val="009F74B8"/>
    <w:rsid w:val="00A00E01"/>
    <w:rsid w:val="00A05A9D"/>
    <w:rsid w:val="00A10487"/>
    <w:rsid w:val="00A1072B"/>
    <w:rsid w:val="00A12212"/>
    <w:rsid w:val="00A132D7"/>
    <w:rsid w:val="00A13F8F"/>
    <w:rsid w:val="00A14B88"/>
    <w:rsid w:val="00A15FE8"/>
    <w:rsid w:val="00A22E77"/>
    <w:rsid w:val="00A24EE8"/>
    <w:rsid w:val="00A2577C"/>
    <w:rsid w:val="00A2665F"/>
    <w:rsid w:val="00A26CEC"/>
    <w:rsid w:val="00A27288"/>
    <w:rsid w:val="00A277F9"/>
    <w:rsid w:val="00A27F59"/>
    <w:rsid w:val="00A30BAF"/>
    <w:rsid w:val="00A3134C"/>
    <w:rsid w:val="00A34E3D"/>
    <w:rsid w:val="00A36B56"/>
    <w:rsid w:val="00A40FE8"/>
    <w:rsid w:val="00A4450D"/>
    <w:rsid w:val="00A44E36"/>
    <w:rsid w:val="00A45AC5"/>
    <w:rsid w:val="00A461C6"/>
    <w:rsid w:val="00A52789"/>
    <w:rsid w:val="00A56506"/>
    <w:rsid w:val="00A5724C"/>
    <w:rsid w:val="00A6218C"/>
    <w:rsid w:val="00A64369"/>
    <w:rsid w:val="00A64CB3"/>
    <w:rsid w:val="00A65322"/>
    <w:rsid w:val="00A65F6D"/>
    <w:rsid w:val="00A72906"/>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97682"/>
    <w:rsid w:val="00AA0B46"/>
    <w:rsid w:val="00AA1011"/>
    <w:rsid w:val="00AA467F"/>
    <w:rsid w:val="00AA494D"/>
    <w:rsid w:val="00AA6E11"/>
    <w:rsid w:val="00AA75BB"/>
    <w:rsid w:val="00AA7D91"/>
    <w:rsid w:val="00AB19F6"/>
    <w:rsid w:val="00AB1E79"/>
    <w:rsid w:val="00AB2601"/>
    <w:rsid w:val="00AB36D3"/>
    <w:rsid w:val="00AB6F9B"/>
    <w:rsid w:val="00AC09E4"/>
    <w:rsid w:val="00AC1B37"/>
    <w:rsid w:val="00AC1E5F"/>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E7520"/>
    <w:rsid w:val="00AF0258"/>
    <w:rsid w:val="00AF0EB1"/>
    <w:rsid w:val="00AF197A"/>
    <w:rsid w:val="00AF23E9"/>
    <w:rsid w:val="00AF2DF1"/>
    <w:rsid w:val="00AF304F"/>
    <w:rsid w:val="00AF335A"/>
    <w:rsid w:val="00AF40F1"/>
    <w:rsid w:val="00AF4B71"/>
    <w:rsid w:val="00AF4C7E"/>
    <w:rsid w:val="00AF79D5"/>
    <w:rsid w:val="00B00CA0"/>
    <w:rsid w:val="00B020E1"/>
    <w:rsid w:val="00B02A18"/>
    <w:rsid w:val="00B03446"/>
    <w:rsid w:val="00B0395A"/>
    <w:rsid w:val="00B0512C"/>
    <w:rsid w:val="00B0523A"/>
    <w:rsid w:val="00B10B8B"/>
    <w:rsid w:val="00B10D88"/>
    <w:rsid w:val="00B10E05"/>
    <w:rsid w:val="00B12723"/>
    <w:rsid w:val="00B16744"/>
    <w:rsid w:val="00B26E1D"/>
    <w:rsid w:val="00B301BE"/>
    <w:rsid w:val="00B31049"/>
    <w:rsid w:val="00B3180B"/>
    <w:rsid w:val="00B33F22"/>
    <w:rsid w:val="00B3431C"/>
    <w:rsid w:val="00B34976"/>
    <w:rsid w:val="00B35C3F"/>
    <w:rsid w:val="00B35E6F"/>
    <w:rsid w:val="00B36605"/>
    <w:rsid w:val="00B37592"/>
    <w:rsid w:val="00B40A3C"/>
    <w:rsid w:val="00B40EC4"/>
    <w:rsid w:val="00B40F9B"/>
    <w:rsid w:val="00B415F0"/>
    <w:rsid w:val="00B438CD"/>
    <w:rsid w:val="00B43ACF"/>
    <w:rsid w:val="00B4472C"/>
    <w:rsid w:val="00B44A9E"/>
    <w:rsid w:val="00B46FE7"/>
    <w:rsid w:val="00B47884"/>
    <w:rsid w:val="00B508CE"/>
    <w:rsid w:val="00B50FB4"/>
    <w:rsid w:val="00B5273F"/>
    <w:rsid w:val="00B5563A"/>
    <w:rsid w:val="00B574FE"/>
    <w:rsid w:val="00B63333"/>
    <w:rsid w:val="00B644A2"/>
    <w:rsid w:val="00B75D2B"/>
    <w:rsid w:val="00B76709"/>
    <w:rsid w:val="00B767F2"/>
    <w:rsid w:val="00B76A58"/>
    <w:rsid w:val="00B77FFC"/>
    <w:rsid w:val="00B80243"/>
    <w:rsid w:val="00B828C8"/>
    <w:rsid w:val="00B83611"/>
    <w:rsid w:val="00B84DBD"/>
    <w:rsid w:val="00B8697B"/>
    <w:rsid w:val="00B86C4F"/>
    <w:rsid w:val="00B87D39"/>
    <w:rsid w:val="00B91DCA"/>
    <w:rsid w:val="00B91F31"/>
    <w:rsid w:val="00B9246F"/>
    <w:rsid w:val="00B92AED"/>
    <w:rsid w:val="00B92BC2"/>
    <w:rsid w:val="00B94439"/>
    <w:rsid w:val="00B94F93"/>
    <w:rsid w:val="00B95144"/>
    <w:rsid w:val="00B96BC2"/>
    <w:rsid w:val="00B9755A"/>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987"/>
    <w:rsid w:val="00BC4B4A"/>
    <w:rsid w:val="00BC4FF8"/>
    <w:rsid w:val="00BC52D4"/>
    <w:rsid w:val="00BC55DC"/>
    <w:rsid w:val="00BC61D7"/>
    <w:rsid w:val="00BC71BE"/>
    <w:rsid w:val="00BC746B"/>
    <w:rsid w:val="00BD127B"/>
    <w:rsid w:val="00BD223F"/>
    <w:rsid w:val="00BD3BB9"/>
    <w:rsid w:val="00BD4653"/>
    <w:rsid w:val="00BD4B30"/>
    <w:rsid w:val="00BD6D7E"/>
    <w:rsid w:val="00BD7289"/>
    <w:rsid w:val="00BD7E5A"/>
    <w:rsid w:val="00BE18C6"/>
    <w:rsid w:val="00BE1D98"/>
    <w:rsid w:val="00BE2CEC"/>
    <w:rsid w:val="00BE4BAD"/>
    <w:rsid w:val="00BE4CC1"/>
    <w:rsid w:val="00BE53A8"/>
    <w:rsid w:val="00BE6F68"/>
    <w:rsid w:val="00BF0987"/>
    <w:rsid w:val="00BF20DD"/>
    <w:rsid w:val="00BF354D"/>
    <w:rsid w:val="00BF6B24"/>
    <w:rsid w:val="00BF7630"/>
    <w:rsid w:val="00BF7F06"/>
    <w:rsid w:val="00C018E3"/>
    <w:rsid w:val="00C05CC6"/>
    <w:rsid w:val="00C061D2"/>
    <w:rsid w:val="00C075F7"/>
    <w:rsid w:val="00C07E60"/>
    <w:rsid w:val="00C10DED"/>
    <w:rsid w:val="00C111DD"/>
    <w:rsid w:val="00C138F0"/>
    <w:rsid w:val="00C17DCD"/>
    <w:rsid w:val="00C2137E"/>
    <w:rsid w:val="00C21501"/>
    <w:rsid w:val="00C22661"/>
    <w:rsid w:val="00C2395F"/>
    <w:rsid w:val="00C24F18"/>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F2F"/>
    <w:rsid w:val="00C70056"/>
    <w:rsid w:val="00C7254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43E"/>
    <w:rsid w:val="00CC29F3"/>
    <w:rsid w:val="00CC3C84"/>
    <w:rsid w:val="00CC5336"/>
    <w:rsid w:val="00CC636B"/>
    <w:rsid w:val="00CD02E9"/>
    <w:rsid w:val="00CD046C"/>
    <w:rsid w:val="00CD2F2A"/>
    <w:rsid w:val="00CD3402"/>
    <w:rsid w:val="00CD40B6"/>
    <w:rsid w:val="00CD4C38"/>
    <w:rsid w:val="00CD6783"/>
    <w:rsid w:val="00CD77D5"/>
    <w:rsid w:val="00CE0888"/>
    <w:rsid w:val="00CE3679"/>
    <w:rsid w:val="00CE3E2D"/>
    <w:rsid w:val="00CE4287"/>
    <w:rsid w:val="00CE64D3"/>
    <w:rsid w:val="00CE72AD"/>
    <w:rsid w:val="00CE7A95"/>
    <w:rsid w:val="00CF057D"/>
    <w:rsid w:val="00CF18F6"/>
    <w:rsid w:val="00CF5B3C"/>
    <w:rsid w:val="00CF6166"/>
    <w:rsid w:val="00CF6B8B"/>
    <w:rsid w:val="00D01658"/>
    <w:rsid w:val="00D028CA"/>
    <w:rsid w:val="00D02C85"/>
    <w:rsid w:val="00D03DAF"/>
    <w:rsid w:val="00D06A6A"/>
    <w:rsid w:val="00D108A8"/>
    <w:rsid w:val="00D11EE2"/>
    <w:rsid w:val="00D136DD"/>
    <w:rsid w:val="00D14C2E"/>
    <w:rsid w:val="00D155BD"/>
    <w:rsid w:val="00D15B45"/>
    <w:rsid w:val="00D15C68"/>
    <w:rsid w:val="00D16D63"/>
    <w:rsid w:val="00D24F35"/>
    <w:rsid w:val="00D25732"/>
    <w:rsid w:val="00D25D44"/>
    <w:rsid w:val="00D26552"/>
    <w:rsid w:val="00D26A0E"/>
    <w:rsid w:val="00D272FD"/>
    <w:rsid w:val="00D317E5"/>
    <w:rsid w:val="00D33EEF"/>
    <w:rsid w:val="00D355E7"/>
    <w:rsid w:val="00D368D9"/>
    <w:rsid w:val="00D376B8"/>
    <w:rsid w:val="00D424A4"/>
    <w:rsid w:val="00D43597"/>
    <w:rsid w:val="00D45346"/>
    <w:rsid w:val="00D47B8C"/>
    <w:rsid w:val="00D53725"/>
    <w:rsid w:val="00D5626A"/>
    <w:rsid w:val="00D629F3"/>
    <w:rsid w:val="00D634C6"/>
    <w:rsid w:val="00D63BF7"/>
    <w:rsid w:val="00D67582"/>
    <w:rsid w:val="00D67CE5"/>
    <w:rsid w:val="00D728C8"/>
    <w:rsid w:val="00D729A1"/>
    <w:rsid w:val="00D73460"/>
    <w:rsid w:val="00D74B45"/>
    <w:rsid w:val="00D76569"/>
    <w:rsid w:val="00D81EDF"/>
    <w:rsid w:val="00D82F35"/>
    <w:rsid w:val="00D839F0"/>
    <w:rsid w:val="00D852ED"/>
    <w:rsid w:val="00D91B46"/>
    <w:rsid w:val="00D91F62"/>
    <w:rsid w:val="00D924F4"/>
    <w:rsid w:val="00D92609"/>
    <w:rsid w:val="00D92CC0"/>
    <w:rsid w:val="00D938C8"/>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D7A71"/>
    <w:rsid w:val="00DD7AB6"/>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634D"/>
    <w:rsid w:val="00E101D7"/>
    <w:rsid w:val="00E1166A"/>
    <w:rsid w:val="00E116E3"/>
    <w:rsid w:val="00E12B02"/>
    <w:rsid w:val="00E137CD"/>
    <w:rsid w:val="00E14E55"/>
    <w:rsid w:val="00E14FEA"/>
    <w:rsid w:val="00E155A8"/>
    <w:rsid w:val="00E1683F"/>
    <w:rsid w:val="00E16E95"/>
    <w:rsid w:val="00E200F4"/>
    <w:rsid w:val="00E208D7"/>
    <w:rsid w:val="00E2096B"/>
    <w:rsid w:val="00E26D60"/>
    <w:rsid w:val="00E26FDE"/>
    <w:rsid w:val="00E27AB9"/>
    <w:rsid w:val="00E30D5E"/>
    <w:rsid w:val="00E31F95"/>
    <w:rsid w:val="00E330EE"/>
    <w:rsid w:val="00E33F0D"/>
    <w:rsid w:val="00E35AA2"/>
    <w:rsid w:val="00E3662F"/>
    <w:rsid w:val="00E37D57"/>
    <w:rsid w:val="00E42417"/>
    <w:rsid w:val="00E43EC7"/>
    <w:rsid w:val="00E44449"/>
    <w:rsid w:val="00E4749D"/>
    <w:rsid w:val="00E51482"/>
    <w:rsid w:val="00E5243A"/>
    <w:rsid w:val="00E53FD7"/>
    <w:rsid w:val="00E548F4"/>
    <w:rsid w:val="00E54D60"/>
    <w:rsid w:val="00E55B60"/>
    <w:rsid w:val="00E55F4E"/>
    <w:rsid w:val="00E55FFF"/>
    <w:rsid w:val="00E56E73"/>
    <w:rsid w:val="00E61CD1"/>
    <w:rsid w:val="00E65EC8"/>
    <w:rsid w:val="00E67C92"/>
    <w:rsid w:val="00E733EE"/>
    <w:rsid w:val="00E74DBD"/>
    <w:rsid w:val="00E81C8C"/>
    <w:rsid w:val="00E81CC3"/>
    <w:rsid w:val="00E8270A"/>
    <w:rsid w:val="00E829AC"/>
    <w:rsid w:val="00E8303E"/>
    <w:rsid w:val="00E832F1"/>
    <w:rsid w:val="00E8591F"/>
    <w:rsid w:val="00E87E63"/>
    <w:rsid w:val="00E91383"/>
    <w:rsid w:val="00E93A2C"/>
    <w:rsid w:val="00E94DD5"/>
    <w:rsid w:val="00E95ACA"/>
    <w:rsid w:val="00E96D2A"/>
    <w:rsid w:val="00E96E5D"/>
    <w:rsid w:val="00E97E76"/>
    <w:rsid w:val="00EA0AAC"/>
    <w:rsid w:val="00EA4ABF"/>
    <w:rsid w:val="00EA54BC"/>
    <w:rsid w:val="00EA7DCF"/>
    <w:rsid w:val="00EA7E71"/>
    <w:rsid w:val="00EB022E"/>
    <w:rsid w:val="00EB3369"/>
    <w:rsid w:val="00EB60DC"/>
    <w:rsid w:val="00EB6A4C"/>
    <w:rsid w:val="00EB788A"/>
    <w:rsid w:val="00EB79B3"/>
    <w:rsid w:val="00EC1309"/>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EF473B"/>
    <w:rsid w:val="00F00FB9"/>
    <w:rsid w:val="00F019C2"/>
    <w:rsid w:val="00F02629"/>
    <w:rsid w:val="00F02AE0"/>
    <w:rsid w:val="00F03148"/>
    <w:rsid w:val="00F044F1"/>
    <w:rsid w:val="00F07550"/>
    <w:rsid w:val="00F1149A"/>
    <w:rsid w:val="00F12477"/>
    <w:rsid w:val="00F15349"/>
    <w:rsid w:val="00F21DB5"/>
    <w:rsid w:val="00F22942"/>
    <w:rsid w:val="00F2434C"/>
    <w:rsid w:val="00F303D7"/>
    <w:rsid w:val="00F31EDA"/>
    <w:rsid w:val="00F328C4"/>
    <w:rsid w:val="00F337FB"/>
    <w:rsid w:val="00F34A72"/>
    <w:rsid w:val="00F35379"/>
    <w:rsid w:val="00F35530"/>
    <w:rsid w:val="00F3719D"/>
    <w:rsid w:val="00F411AF"/>
    <w:rsid w:val="00F417FF"/>
    <w:rsid w:val="00F42657"/>
    <w:rsid w:val="00F43788"/>
    <w:rsid w:val="00F47624"/>
    <w:rsid w:val="00F518AC"/>
    <w:rsid w:val="00F51EE1"/>
    <w:rsid w:val="00F54AC6"/>
    <w:rsid w:val="00F5659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7B4"/>
    <w:rsid w:val="00F85BB2"/>
    <w:rsid w:val="00F862A8"/>
    <w:rsid w:val="00F91DBD"/>
    <w:rsid w:val="00F92923"/>
    <w:rsid w:val="00F94257"/>
    <w:rsid w:val="00F975FF"/>
    <w:rsid w:val="00FA03F6"/>
    <w:rsid w:val="00FA1D10"/>
    <w:rsid w:val="00FA45BB"/>
    <w:rsid w:val="00FA474C"/>
    <w:rsid w:val="00FA4D15"/>
    <w:rsid w:val="00FA53D6"/>
    <w:rsid w:val="00FA6627"/>
    <w:rsid w:val="00FA69F7"/>
    <w:rsid w:val="00FB0152"/>
    <w:rsid w:val="00FB03E8"/>
    <w:rsid w:val="00FB04E2"/>
    <w:rsid w:val="00FB2BA2"/>
    <w:rsid w:val="00FB587E"/>
    <w:rsid w:val="00FB6CAD"/>
    <w:rsid w:val="00FC02A1"/>
    <w:rsid w:val="00FC3672"/>
    <w:rsid w:val="00FC44D5"/>
    <w:rsid w:val="00FC48A8"/>
    <w:rsid w:val="00FC50C3"/>
    <w:rsid w:val="00FC663B"/>
    <w:rsid w:val="00FC6910"/>
    <w:rsid w:val="00FC7FD7"/>
    <w:rsid w:val="00FD0F5E"/>
    <w:rsid w:val="00FD24E7"/>
    <w:rsid w:val="00FD2D1F"/>
    <w:rsid w:val="00FD30D3"/>
    <w:rsid w:val="00FD4AE1"/>
    <w:rsid w:val="00FD554C"/>
    <w:rsid w:val="00FE1AD0"/>
    <w:rsid w:val="00FE2583"/>
    <w:rsid w:val="00FE2FF5"/>
    <w:rsid w:val="00FE391C"/>
    <w:rsid w:val="00FE392B"/>
    <w:rsid w:val="00FE3D7D"/>
    <w:rsid w:val="00FE3F41"/>
    <w:rsid w:val="00FE4FB5"/>
    <w:rsid w:val="00FE5441"/>
    <w:rsid w:val="00FE5F7E"/>
    <w:rsid w:val="00FF1677"/>
    <w:rsid w:val="00FF1C38"/>
    <w:rsid w:val="00FF22DB"/>
    <w:rsid w:val="00FF4C1F"/>
    <w:rsid w:val="00FF50D0"/>
    <w:rsid w:val="00FF55D5"/>
    <w:rsid w:val="137B11DB"/>
    <w:rsid w:val="29529FC1"/>
    <w:rsid w:val="6C9D0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052">
      <w:bodyDiv w:val="1"/>
      <w:marLeft w:val="0"/>
      <w:marRight w:val="0"/>
      <w:marTop w:val="0"/>
      <w:marBottom w:val="0"/>
      <w:divBdr>
        <w:top w:val="none" w:sz="0" w:space="0" w:color="auto"/>
        <w:left w:val="none" w:sz="0" w:space="0" w:color="auto"/>
        <w:bottom w:val="none" w:sz="0" w:space="0" w:color="auto"/>
        <w:right w:val="none" w:sz="0" w:space="0" w:color="auto"/>
      </w:divBdr>
    </w:div>
    <w:div w:id="963073636">
      <w:bodyDiv w:val="1"/>
      <w:marLeft w:val="0"/>
      <w:marRight w:val="0"/>
      <w:marTop w:val="0"/>
      <w:marBottom w:val="0"/>
      <w:divBdr>
        <w:top w:val="none" w:sz="0" w:space="0" w:color="auto"/>
        <w:left w:val="none" w:sz="0" w:space="0" w:color="auto"/>
        <w:bottom w:val="none" w:sz="0" w:space="0" w:color="auto"/>
        <w:right w:val="none" w:sz="0" w:space="0" w:color="auto"/>
      </w:divBdr>
    </w:div>
    <w:div w:id="1273513201">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407798850">
      <w:bodyDiv w:val="1"/>
      <w:marLeft w:val="0"/>
      <w:marRight w:val="0"/>
      <w:marTop w:val="0"/>
      <w:marBottom w:val="0"/>
      <w:divBdr>
        <w:top w:val="none" w:sz="0" w:space="0" w:color="auto"/>
        <w:left w:val="none" w:sz="0" w:space="0" w:color="auto"/>
        <w:bottom w:val="none" w:sz="0" w:space="0" w:color="auto"/>
        <w:right w:val="none" w:sz="0" w:space="0" w:color="auto"/>
      </w:divBdr>
    </w:div>
    <w:div w:id="17836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Props1.xml><?xml version="1.0" encoding="utf-8"?>
<ds:datastoreItem xmlns:ds="http://schemas.openxmlformats.org/officeDocument/2006/customXml" ds:itemID="{4FC030C2-210F-42B2-B71A-7296F273E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3580-0185-4478-b017-ecee7910f51c"/>
    <ds:schemaRef ds:uri="e4454045-e512-4243-af38-fe3a1d61d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customXml/itemProps3.xml><?xml version="1.0" encoding="utf-8"?>
<ds:datastoreItem xmlns:ds="http://schemas.openxmlformats.org/officeDocument/2006/customXml" ds:itemID="{3DCBC12E-9F1E-45F6-B1B5-5A427AB77296}">
  <ds:schemaRefs>
    <ds:schemaRef ds:uri="http://schemas.microsoft.com/sharepoint/v3/contenttype/forms"/>
  </ds:schemaRefs>
</ds:datastoreItem>
</file>

<file path=customXml/itemProps4.xml><?xml version="1.0" encoding="utf-8"?>
<ds:datastoreItem xmlns:ds="http://schemas.openxmlformats.org/officeDocument/2006/customXml" ds:itemID="{FDF73554-69DF-485E-A944-900F0581B80E}">
  <ds:schemaRefs>
    <ds:schemaRef ds:uri="http://schemas.microsoft.com/office/2006/metadata/properties"/>
    <ds:schemaRef ds:uri="http://schemas.microsoft.com/office/infopath/2007/PartnerControls"/>
    <ds:schemaRef ds:uri="e3f73580-0185-4478-b017-ecee7910f51c"/>
    <ds:schemaRef ds:uri="e4454045-e512-4243-af38-fe3a1d61d831"/>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8</TotalTime>
  <Pages>3</Pages>
  <Words>839</Words>
  <Characters>4618</Characters>
  <Application>Microsoft Office Word</Application>
  <DocSecurity>0</DocSecurity>
  <Lines>38</Lines>
  <Paragraphs>10</Paragraphs>
  <ScaleCrop>false</ScaleCrop>
  <Company>HayGroup</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7</cp:revision>
  <cp:lastPrinted>2013-05-23T06:19:00Z</cp:lastPrinted>
  <dcterms:created xsi:type="dcterms:W3CDTF">2024-07-25T13:33:00Z</dcterms:created>
  <dcterms:modified xsi:type="dcterms:W3CDTF">2024-10-25T14:27:00Z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