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226F6E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415E11EA" w:rsidR="00BC05CB" w:rsidRPr="00226F6E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26721D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Office Manager</w:t>
            </w:r>
          </w:p>
        </w:tc>
      </w:tr>
      <w:tr w:rsidR="00BC05CB" w:rsidRPr="00226F6E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226F6E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226F6E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226F6E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BDACC22" w14:textId="729AF88B" w:rsidR="00F77DBA" w:rsidRPr="003913F9" w:rsidRDefault="00143655" w:rsidP="00F77DBA">
            <w:pPr>
              <w:rPr>
                <w:rFonts w:asciiTheme="minorHAnsi" w:hAnsiTheme="minorHAnsi" w:cstheme="minorHAnsi"/>
                <w:sz w:val="20"/>
              </w:rPr>
            </w:pPr>
            <w:r w:rsidRPr="003913F9">
              <w:rPr>
                <w:rFonts w:asciiTheme="minorHAnsi" w:hAnsiTheme="minorHAnsi" w:cstheme="minorHAnsi"/>
                <w:sz w:val="20"/>
              </w:rPr>
              <w:t xml:space="preserve">Het zorgdragen voor </w:t>
            </w:r>
            <w:r w:rsidR="0088476D" w:rsidRPr="003913F9">
              <w:rPr>
                <w:rFonts w:asciiTheme="minorHAnsi" w:hAnsiTheme="minorHAnsi" w:cstheme="minorHAnsi"/>
                <w:sz w:val="20"/>
              </w:rPr>
              <w:t>organisatorische, secreta</w:t>
            </w:r>
            <w:r w:rsidR="00A84697" w:rsidRPr="003913F9">
              <w:rPr>
                <w:rFonts w:asciiTheme="minorHAnsi" w:hAnsiTheme="minorHAnsi" w:cstheme="minorHAnsi"/>
                <w:sz w:val="20"/>
              </w:rPr>
              <w:t>riële</w:t>
            </w:r>
            <w:r w:rsidR="00BA562D" w:rsidRPr="003913F9">
              <w:rPr>
                <w:rFonts w:asciiTheme="minorHAnsi" w:hAnsiTheme="minorHAnsi" w:cstheme="minorHAnsi"/>
                <w:sz w:val="20"/>
              </w:rPr>
              <w:t>, facilitaire</w:t>
            </w:r>
            <w:r w:rsidR="00A84697" w:rsidRPr="003913F9">
              <w:rPr>
                <w:rFonts w:asciiTheme="minorHAnsi" w:hAnsiTheme="minorHAnsi" w:cstheme="minorHAnsi"/>
                <w:sz w:val="20"/>
              </w:rPr>
              <w:t xml:space="preserve"> en administratieve ondersteuning van de organisatie en met name</w:t>
            </w:r>
            <w:r w:rsidR="00906CC1" w:rsidRPr="003913F9">
              <w:rPr>
                <w:rFonts w:asciiTheme="minorHAnsi" w:hAnsiTheme="minorHAnsi" w:cstheme="minorHAnsi"/>
                <w:sz w:val="20"/>
              </w:rPr>
              <w:t xml:space="preserve"> de directie</w:t>
            </w:r>
            <w:r w:rsidR="00504BC3" w:rsidRPr="003913F9">
              <w:rPr>
                <w:rFonts w:asciiTheme="minorHAnsi" w:hAnsiTheme="minorHAnsi" w:cstheme="minorHAnsi"/>
                <w:sz w:val="20"/>
              </w:rPr>
              <w:t xml:space="preserve"> waarbij intern en extern mensen aanstuurt op effectivite</w:t>
            </w:r>
            <w:r w:rsidR="00DE3D3F" w:rsidRPr="003913F9">
              <w:rPr>
                <w:rFonts w:asciiTheme="minorHAnsi" w:hAnsiTheme="minorHAnsi" w:cstheme="minorHAnsi"/>
                <w:sz w:val="20"/>
              </w:rPr>
              <w:t xml:space="preserve">it en </w:t>
            </w:r>
            <w:r w:rsidR="003913F9" w:rsidRPr="003913F9">
              <w:rPr>
                <w:rFonts w:asciiTheme="minorHAnsi" w:hAnsiTheme="minorHAnsi" w:cstheme="minorHAnsi"/>
                <w:sz w:val="20"/>
              </w:rPr>
              <w:t>kwaliteit van de dienstverlening</w:t>
            </w:r>
            <w:r w:rsidRPr="003913F9">
              <w:rPr>
                <w:rFonts w:asciiTheme="minorHAnsi" w:hAnsiTheme="minorHAnsi" w:cstheme="minorHAnsi"/>
                <w:sz w:val="20"/>
              </w:rPr>
              <w:t>.</w:t>
            </w:r>
          </w:p>
          <w:p w14:paraId="3302C0F8" w14:textId="77777777" w:rsidR="0063508E" w:rsidRPr="003913F9" w:rsidRDefault="0063508E" w:rsidP="00F77DBA">
            <w:pPr>
              <w:rPr>
                <w:rFonts w:asciiTheme="minorHAnsi" w:hAnsiTheme="minorHAnsi" w:cstheme="minorHAnsi"/>
                <w:sz w:val="20"/>
              </w:rPr>
            </w:pPr>
          </w:p>
          <w:p w14:paraId="6783228E" w14:textId="5F858A5F" w:rsidR="0063508E" w:rsidRPr="003913F9" w:rsidRDefault="0063508E" w:rsidP="00F77DBA">
            <w:pPr>
              <w:rPr>
                <w:rFonts w:asciiTheme="minorHAnsi" w:hAnsiTheme="minorHAnsi" w:cstheme="minorHAnsi"/>
                <w:sz w:val="20"/>
              </w:rPr>
            </w:pPr>
            <w:r w:rsidRPr="003913F9">
              <w:rPr>
                <w:rFonts w:asciiTheme="minorHAnsi" w:hAnsiTheme="minorHAnsi" w:cstheme="minorHAnsi"/>
                <w:sz w:val="20"/>
              </w:rPr>
              <w:t xml:space="preserve">De Office Manager </w:t>
            </w:r>
            <w:r w:rsidRPr="003913F9">
              <w:rPr>
                <w:rFonts w:asciiTheme="minorHAnsi" w:hAnsiTheme="minorHAnsi" w:cstheme="minorHAnsi"/>
                <w:szCs w:val="18"/>
              </w:rPr>
              <w:t xml:space="preserve">ontvangt hiërarchisch leiding van </w:t>
            </w:r>
            <w:r w:rsidR="00982C39" w:rsidRPr="003913F9">
              <w:rPr>
                <w:rFonts w:asciiTheme="minorHAnsi" w:hAnsiTheme="minorHAnsi" w:cstheme="minorHAnsi"/>
                <w:szCs w:val="18"/>
              </w:rPr>
              <w:t xml:space="preserve">de </w:t>
            </w:r>
            <w:r w:rsidR="00F1797C" w:rsidRPr="003913F9">
              <w:rPr>
                <w:rFonts w:asciiTheme="minorHAnsi" w:hAnsiTheme="minorHAnsi" w:cstheme="minorHAnsi"/>
                <w:szCs w:val="18"/>
              </w:rPr>
              <w:t xml:space="preserve">betreffende </w:t>
            </w:r>
            <w:r w:rsidR="00982C39" w:rsidRPr="003913F9">
              <w:rPr>
                <w:rFonts w:asciiTheme="minorHAnsi" w:hAnsiTheme="minorHAnsi" w:cstheme="minorHAnsi"/>
                <w:szCs w:val="18"/>
              </w:rPr>
              <w:t>Directeur</w:t>
            </w:r>
            <w:r w:rsidR="005241ED" w:rsidRPr="003913F9">
              <w:rPr>
                <w:rFonts w:asciiTheme="minorHAnsi" w:hAnsiTheme="minorHAnsi" w:cstheme="minorHAnsi"/>
                <w:szCs w:val="18"/>
              </w:rPr>
              <w:t xml:space="preserve">, geeft zelf hiërarchisch leiding aan </w:t>
            </w:r>
            <w:r w:rsidR="00F576B9" w:rsidRPr="003913F9">
              <w:rPr>
                <w:rFonts w:asciiTheme="minorHAnsi" w:hAnsiTheme="minorHAnsi" w:cstheme="minorHAnsi"/>
                <w:szCs w:val="18"/>
              </w:rPr>
              <w:t>een team</w:t>
            </w:r>
            <w:r w:rsidRPr="003913F9">
              <w:rPr>
                <w:rFonts w:asciiTheme="minorHAnsi" w:hAnsiTheme="minorHAnsi" w:cstheme="minorHAnsi"/>
                <w:szCs w:val="18"/>
              </w:rPr>
              <w:t xml:space="preserve"> en kan functionele aanwijzingen geven ten aanzien van </w:t>
            </w:r>
            <w:r w:rsidR="00F576B9" w:rsidRPr="003913F9">
              <w:rPr>
                <w:rFonts w:asciiTheme="minorHAnsi" w:hAnsiTheme="minorHAnsi" w:cstheme="minorHAnsi"/>
                <w:szCs w:val="18"/>
              </w:rPr>
              <w:t>de facilitaire</w:t>
            </w:r>
            <w:r w:rsidR="00893E41" w:rsidRPr="003913F9">
              <w:rPr>
                <w:rFonts w:asciiTheme="minorHAnsi" w:hAnsiTheme="minorHAnsi" w:cstheme="minorHAnsi"/>
                <w:szCs w:val="18"/>
              </w:rPr>
              <w:t xml:space="preserve"> processen</w:t>
            </w:r>
            <w:r w:rsidRPr="003913F9">
              <w:rPr>
                <w:rFonts w:asciiTheme="minorHAnsi" w:hAnsiTheme="minorHAnsi" w:cstheme="minorHAnsi"/>
                <w:szCs w:val="18"/>
              </w:rPr>
              <w:t xml:space="preserve"> aan anderen om de werkzaamheden tijdig en kwalitatief volgens de norm af te ronden.</w:t>
            </w:r>
          </w:p>
        </w:tc>
      </w:tr>
      <w:tr w:rsidR="00BC05CB" w:rsidRPr="00226F6E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226F6E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4040BB" w:rsidRPr="00226F6E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4329F4CA" w:rsidR="004040BB" w:rsidRPr="00226F6E" w:rsidRDefault="005B3646" w:rsidP="005B3646">
            <w:pPr>
              <w:rPr>
                <w:rFonts w:ascii="Calibri" w:hAnsi="Calibri" w:cs="Calibri"/>
                <w:sz w:val="20"/>
              </w:rPr>
            </w:pPr>
            <w:r w:rsidRPr="005B3646">
              <w:rPr>
                <w:rFonts w:ascii="Calibri" w:hAnsi="Calibri" w:cs="Calibri"/>
                <w:sz w:val="20"/>
              </w:rPr>
              <w:t>Coördineert activiteiten gerelateerd aan de bedrijfsvoering, in afstemming met de directie, teneinde deze optimale ondersteuning te bieden bij het beheer van de interne organisatie.</w:t>
            </w:r>
          </w:p>
        </w:tc>
      </w:tr>
    </w:tbl>
    <w:p w14:paraId="726A5274" w14:textId="77777777" w:rsidR="00206973" w:rsidRPr="00226F6E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1" w:type="pct"/>
        <w:tblInd w:w="-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2711"/>
        <w:gridCol w:w="2000"/>
        <w:gridCol w:w="9035"/>
        <w:gridCol w:w="69"/>
      </w:tblGrid>
      <w:tr w:rsidR="00C10DED" w:rsidRPr="00226F6E" w14:paraId="77EAF233" w14:textId="77777777" w:rsidTr="00CB5FDD">
        <w:trPr>
          <w:tblHeader/>
        </w:trPr>
        <w:tc>
          <w:tcPr>
            <w:tcW w:w="4999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26F6E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26F6E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226F6E" w14:paraId="2C89E907" w14:textId="77777777" w:rsidTr="00CB5FDD">
        <w:trPr>
          <w:trHeight w:hRule="exact" w:val="57"/>
          <w:tblHeader/>
        </w:trPr>
        <w:tc>
          <w:tcPr>
            <w:tcW w:w="4999" w:type="pct"/>
            <w:gridSpan w:val="4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26F6E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226F6E" w14:paraId="037AABDB" w14:textId="77777777" w:rsidTr="00CB5FD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5" w:type="pct"/>
            <w:gridSpan w:val="2"/>
            <w:shd w:val="clear" w:color="auto" w:fill="DAEEF3" w:themeFill="accent5" w:themeFillTint="33"/>
            <w:vAlign w:val="center"/>
          </w:tcPr>
          <w:p w14:paraId="41BD70A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4" w:type="pct"/>
            <w:gridSpan w:val="2"/>
            <w:shd w:val="clear" w:color="auto" w:fill="DAEEF3" w:themeFill="accent5" w:themeFillTint="33"/>
            <w:vAlign w:val="center"/>
          </w:tcPr>
          <w:p w14:paraId="1B96CE72" w14:textId="77777777" w:rsidR="00CC3C84" w:rsidRPr="00226F6E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26F6E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226F6E" w14:paraId="1E1B30FA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99" w:type="pct"/>
            <w:gridSpan w:val="4"/>
          </w:tcPr>
          <w:p w14:paraId="141FAC21" w14:textId="0E464F3D" w:rsidR="009F48C7" w:rsidRPr="00226F6E" w:rsidRDefault="004B44D5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4B44D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Operationeel beleid ontwikkelen</w:t>
            </w:r>
          </w:p>
        </w:tc>
      </w:tr>
      <w:tr w:rsidR="00B37592" w:rsidRPr="00226F6E" w14:paraId="5C2FF4FA" w14:textId="77777777" w:rsidTr="00CB5FDD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5" w:type="pct"/>
            <w:gridSpan w:val="2"/>
          </w:tcPr>
          <w:p w14:paraId="768F4DAC" w14:textId="42007704" w:rsidR="00B37592" w:rsidRPr="00226F6E" w:rsidRDefault="00572336" w:rsidP="00CC75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Operationeel b</w:t>
            </w:r>
            <w:r w:rsidRPr="00FD4AE1">
              <w:rPr>
                <w:rFonts w:ascii="Calibri" w:hAnsi="Calibri" w:cs="Calibri"/>
                <w:i/>
                <w:sz w:val="20"/>
              </w:rPr>
              <w:t>eleid ontwikkeld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waarbij tijdig een adequaat jaarplan en de begroting voor het team is opgesteld conform de gestelde kaders</w:t>
            </w:r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4" w:type="pct"/>
            <w:gridSpan w:val="2"/>
          </w:tcPr>
          <w:p w14:paraId="1139E184" w14:textId="7F27C9A0" w:rsidR="00FC7AB9" w:rsidRPr="001572C3" w:rsidRDefault="00FC7AB9" w:rsidP="00FC7AB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825541">
              <w:rPr>
                <w:rFonts w:ascii="Calibri" w:hAnsi="Calibri" w:cs="Calibri"/>
                <w:sz w:val="20"/>
              </w:rPr>
              <w:t xml:space="preserve">Analyseert ontwikkelingen </w:t>
            </w:r>
            <w:r>
              <w:rPr>
                <w:rFonts w:ascii="Calibri" w:hAnsi="Calibri" w:cs="Calibri"/>
                <w:sz w:val="20"/>
              </w:rPr>
              <w:t xml:space="preserve">ten aanzien van de </w:t>
            </w:r>
            <w:r w:rsidR="004B44D5">
              <w:rPr>
                <w:rFonts w:ascii="Calibri" w:hAnsi="Calibri" w:cs="Calibri"/>
                <w:sz w:val="20"/>
              </w:rPr>
              <w:t>facilitaire processen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48D489C" w14:textId="14812184" w:rsidR="00FC7AB9" w:rsidRDefault="00FC7AB9" w:rsidP="00FC7AB9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Formuleert een </w:t>
            </w:r>
            <w:r>
              <w:rPr>
                <w:rFonts w:ascii="Calibri" w:hAnsi="Calibri" w:cs="Calibri"/>
                <w:sz w:val="20"/>
                <w:szCs w:val="20"/>
              </w:rPr>
              <w:t>jaar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plan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 begroting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voor het team op basis van de door de organisatie uitgezette </w:t>
            </w:r>
            <w:r w:rsidR="0089146E">
              <w:rPr>
                <w:rFonts w:ascii="Calibri" w:hAnsi="Calibri" w:cs="Calibri"/>
                <w:sz w:val="20"/>
                <w:szCs w:val="20"/>
              </w:rPr>
              <w:t>relevante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beleidslijnen/geformuleerde plannen. </w:t>
            </w:r>
          </w:p>
          <w:p w14:paraId="535AC477" w14:textId="701171A9" w:rsidR="001E2566" w:rsidRPr="00226F6E" w:rsidRDefault="00FC7AB9" w:rsidP="00416D96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>Stelt het jaar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plan eveneens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>op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inclusief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KPI’s</w:t>
            </w:r>
            <w:proofErr w:type="spellEnd"/>
            <w:r w:rsidR="00416D96">
              <w:rPr>
                <w:rFonts w:ascii="Calibri" w:hAnsi="Calibri" w:cs="Calibri"/>
                <w:sz w:val="20"/>
                <w:szCs w:val="20"/>
              </w:rPr>
              <w:t>: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stuurt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hier op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="00416D96">
              <w:rPr>
                <w:rFonts w:ascii="Calibri" w:hAnsi="Calibri" w:cs="Calibri"/>
                <w:sz w:val="20"/>
                <w:szCs w:val="20"/>
              </w:rPr>
              <w:t>vo</w:t>
            </w:r>
            <w:r w:rsidRPr="00D56F58">
              <w:rPr>
                <w:rFonts w:ascii="Calibri" w:hAnsi="Calibri" w:cs="Calibri"/>
                <w:sz w:val="20"/>
                <w:szCs w:val="20"/>
              </w:rPr>
              <w:t xml:space="preserve">orziet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leidinggevende </w:t>
            </w:r>
            <w:r w:rsidRPr="00D56F58">
              <w:rPr>
                <w:rFonts w:ascii="Calibri" w:hAnsi="Calibri" w:cs="Calibri"/>
                <w:sz w:val="20"/>
                <w:szCs w:val="20"/>
              </w:rPr>
              <w:t>van de benodigde informatie.</w:t>
            </w:r>
          </w:p>
        </w:tc>
      </w:tr>
      <w:tr w:rsidR="005F436D" w:rsidRPr="00955B08" w14:paraId="73EBC743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99" w:type="pct"/>
            <w:gridSpan w:val="4"/>
          </w:tcPr>
          <w:p w14:paraId="41F1CA54" w14:textId="7751299B" w:rsidR="005F436D" w:rsidRPr="00955B08" w:rsidRDefault="00856C8D" w:rsidP="006C030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Operationeel b</w:t>
            </w:r>
            <w:r w:rsidR="005F436D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eleid realiseren</w:t>
            </w:r>
          </w:p>
        </w:tc>
      </w:tr>
      <w:tr w:rsidR="005F436D" w:rsidRPr="00207E15" w14:paraId="3144CA28" w14:textId="77777777" w:rsidTr="00CB5FDD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1705" w:type="pct"/>
            <w:gridSpan w:val="2"/>
          </w:tcPr>
          <w:p w14:paraId="374851DF" w14:textId="786A3D19" w:rsidR="005F436D" w:rsidRPr="00DF2732" w:rsidRDefault="00FF68D4" w:rsidP="006C0307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D</w:t>
            </w:r>
            <w:r w:rsidR="00A92221">
              <w:rPr>
                <w:rFonts w:ascii="Calibri" w:hAnsi="Calibri" w:cs="Calibri"/>
                <w:i/>
                <w:iCs/>
                <w:sz w:val="20"/>
              </w:rPr>
              <w:t xml:space="preserve">e </w:t>
            </w:r>
            <w:r>
              <w:rPr>
                <w:rFonts w:ascii="Calibri" w:hAnsi="Calibri" w:cs="Calibri"/>
                <w:i/>
                <w:iCs/>
                <w:sz w:val="20"/>
              </w:rPr>
              <w:t>(</w:t>
            </w:r>
            <w:r w:rsidR="00A92221">
              <w:rPr>
                <w:rFonts w:ascii="Calibri" w:hAnsi="Calibri" w:cs="Calibri"/>
                <w:i/>
                <w:iCs/>
                <w:sz w:val="20"/>
              </w:rPr>
              <w:t>team</w:t>
            </w:r>
            <w:r>
              <w:rPr>
                <w:rFonts w:ascii="Calibri" w:hAnsi="Calibri" w:cs="Calibri"/>
                <w:i/>
                <w:iCs/>
                <w:sz w:val="20"/>
              </w:rPr>
              <w:t>)</w:t>
            </w:r>
            <w:r w:rsidR="005F436D" w:rsidRPr="00DF2732">
              <w:rPr>
                <w:rFonts w:ascii="Calibri" w:hAnsi="Calibri" w:cs="Calibri"/>
                <w:i/>
                <w:iCs/>
                <w:sz w:val="20"/>
              </w:rPr>
              <w:t xml:space="preserve">doelstellingen 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zijn gerealiseerd </w:t>
            </w:r>
            <w:r w:rsidR="005F436D" w:rsidRPr="00DF2732">
              <w:rPr>
                <w:rFonts w:ascii="Calibri" w:hAnsi="Calibri" w:cs="Calibri"/>
                <w:i/>
                <w:iCs/>
                <w:sz w:val="20"/>
              </w:rPr>
              <w:t xml:space="preserve">binnen de daarvoor gedefinieerde begrotingen. </w:t>
            </w:r>
          </w:p>
        </w:tc>
        <w:tc>
          <w:tcPr>
            <w:tcW w:w="3294" w:type="pct"/>
            <w:gridSpan w:val="2"/>
          </w:tcPr>
          <w:p w14:paraId="6C79ADA7" w14:textId="77777777" w:rsidR="005F436D" w:rsidRPr="00B976D7" w:rsidRDefault="005F436D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76D7">
              <w:rPr>
                <w:rFonts w:ascii="Calibri" w:hAnsi="Calibri" w:cs="Calibri"/>
                <w:sz w:val="20"/>
              </w:rPr>
              <w:t xml:space="preserve">Richt het eigen organisatieonderdeel en de processen/activiteiten hierbinnen optimaal in, bewaakt dit en stuurt waar nodig bij; stemt dit af met andere organisatieonderdelen en stafafdelingen. </w:t>
            </w:r>
          </w:p>
          <w:p w14:paraId="1307D11D" w14:textId="6DB454EF" w:rsidR="005F436D" w:rsidRPr="000303D6" w:rsidRDefault="005F436D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Schept randvoorwaarden voor de uitvoering van het eigen </w:t>
            </w:r>
            <w:r w:rsidR="00A92221">
              <w:rPr>
                <w:rFonts w:ascii="Calibri" w:hAnsi="Calibri" w:cs="Calibri"/>
                <w:sz w:val="20"/>
              </w:rPr>
              <w:t>team</w:t>
            </w:r>
            <w:r w:rsidRPr="000303D6">
              <w:rPr>
                <w:rFonts w:ascii="Calibri" w:hAnsi="Calibri" w:cs="Calibri"/>
                <w:sz w:val="20"/>
              </w:rPr>
              <w:t xml:space="preserve">beleid. </w:t>
            </w:r>
          </w:p>
          <w:p w14:paraId="2DEDF950" w14:textId="48CC2907" w:rsidR="005F436D" w:rsidRDefault="005F436D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4D17">
              <w:rPr>
                <w:rFonts w:ascii="Calibri" w:hAnsi="Calibri" w:cs="Calibri"/>
                <w:sz w:val="20"/>
              </w:rPr>
              <w:t>Volgt de realisatie van de plannen</w:t>
            </w:r>
            <w:r w:rsidR="0039480A">
              <w:rPr>
                <w:rFonts w:ascii="Calibri" w:hAnsi="Calibri" w:cs="Calibri"/>
                <w:sz w:val="20"/>
              </w:rPr>
              <w:t xml:space="preserve"> en</w:t>
            </w:r>
            <w:r w:rsidRPr="00034D17">
              <w:rPr>
                <w:rFonts w:ascii="Calibri" w:hAnsi="Calibri" w:cs="Calibri"/>
                <w:sz w:val="20"/>
              </w:rPr>
              <w:t xml:space="preserve"> bewaakt de begroting. </w:t>
            </w:r>
          </w:p>
          <w:p w14:paraId="0E1C4221" w14:textId="6D2191D3" w:rsidR="0039480A" w:rsidRDefault="0039480A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Signaleert, analyseert en rapporteert naar de leidinggevende met betrekking tot knelpunten in de uitvoering van het </w:t>
            </w:r>
            <w:r>
              <w:rPr>
                <w:rFonts w:ascii="Calibri" w:hAnsi="Calibri" w:cs="Calibri"/>
                <w:sz w:val="20"/>
              </w:rPr>
              <w:t xml:space="preserve">eigen </w:t>
            </w:r>
            <w:r w:rsidRPr="000303D6">
              <w:rPr>
                <w:rFonts w:ascii="Calibri" w:hAnsi="Calibri" w:cs="Calibri"/>
                <w:sz w:val="20"/>
              </w:rPr>
              <w:t>beleid met betrekking tot ontwikkelingen en/of problemen: draagt zorg voor oplossingen en de uitvoering daarvan.</w:t>
            </w:r>
          </w:p>
          <w:p w14:paraId="1D82393F" w14:textId="75D0A253" w:rsidR="005F436D" w:rsidRPr="00034D17" w:rsidRDefault="005F436D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4D17">
              <w:rPr>
                <w:rFonts w:ascii="Calibri" w:hAnsi="Calibri" w:cs="Calibri"/>
                <w:sz w:val="20"/>
              </w:rPr>
              <w:t xml:space="preserve">Verzamelt en analyseert </w:t>
            </w:r>
            <w:r w:rsidR="0039480A">
              <w:rPr>
                <w:rFonts w:ascii="Calibri" w:hAnsi="Calibri" w:cs="Calibri"/>
                <w:sz w:val="20"/>
              </w:rPr>
              <w:t>(</w:t>
            </w:r>
            <w:r w:rsidRPr="00034D17">
              <w:rPr>
                <w:rFonts w:ascii="Calibri" w:hAnsi="Calibri" w:cs="Calibri"/>
                <w:sz w:val="20"/>
              </w:rPr>
              <w:t>financiële</w:t>
            </w:r>
            <w:r w:rsidR="0039480A">
              <w:rPr>
                <w:rFonts w:ascii="Calibri" w:hAnsi="Calibri" w:cs="Calibri"/>
                <w:sz w:val="20"/>
              </w:rPr>
              <w:t>)</w:t>
            </w:r>
            <w:r w:rsidRPr="00034D17">
              <w:rPr>
                <w:rFonts w:ascii="Calibri" w:hAnsi="Calibri" w:cs="Calibri"/>
                <w:sz w:val="20"/>
              </w:rPr>
              <w:t xml:space="preserve"> gegevens </w:t>
            </w:r>
            <w:r>
              <w:rPr>
                <w:rFonts w:ascii="Calibri" w:hAnsi="Calibri" w:cs="Calibri"/>
                <w:sz w:val="20"/>
              </w:rPr>
              <w:t xml:space="preserve">en data </w:t>
            </w:r>
            <w:r w:rsidRPr="00034D17">
              <w:rPr>
                <w:rFonts w:ascii="Calibri" w:hAnsi="Calibri" w:cs="Calibri"/>
                <w:sz w:val="20"/>
              </w:rPr>
              <w:t xml:space="preserve">in relatie tot </w:t>
            </w:r>
            <w:r w:rsidR="008E127E">
              <w:rPr>
                <w:rFonts w:ascii="Calibri" w:hAnsi="Calibri" w:cs="Calibri"/>
                <w:sz w:val="20"/>
              </w:rPr>
              <w:t>het facilitaire proces</w:t>
            </w:r>
            <w:r w:rsidRPr="00034D17">
              <w:rPr>
                <w:rFonts w:ascii="Calibri" w:hAnsi="Calibri" w:cs="Calibri"/>
                <w:sz w:val="20"/>
              </w:rPr>
              <w:t>.</w:t>
            </w:r>
          </w:p>
          <w:p w14:paraId="27DAEECB" w14:textId="19E075B8" w:rsidR="005F436D" w:rsidRPr="000303D6" w:rsidRDefault="005F436D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Bewaakt de uitvoering en neemt deel aan overleg- en samenwerkingsvormen zowel binnen het team als daarbuiten en creëert hierbij draagvlak. </w:t>
            </w:r>
          </w:p>
          <w:p w14:paraId="4A2CBC68" w14:textId="4AAD2290" w:rsidR="005F436D" w:rsidRPr="0039480A" w:rsidRDefault="005F436D" w:rsidP="0039480A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>Neemt waar nodig deel aan afdeling overstijgende projecten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133BF">
              <w:rPr>
                <w:rFonts w:ascii="Calibri" w:hAnsi="Calibri" w:cs="Calibri"/>
                <w:sz w:val="20"/>
              </w:rPr>
              <w:t>en kan deze eventueel leiden</w:t>
            </w:r>
            <w:r w:rsidR="005829AE">
              <w:rPr>
                <w:rFonts w:ascii="Calibri" w:hAnsi="Calibri" w:cs="Calibri"/>
                <w:sz w:val="20"/>
              </w:rPr>
              <w:t xml:space="preserve"> ten aanzien van het eigen aandachtsgebied</w:t>
            </w:r>
            <w:r w:rsidRPr="003133BF">
              <w:rPr>
                <w:rFonts w:ascii="Calibri" w:hAnsi="Calibri" w:cs="Calibri"/>
                <w:sz w:val="20"/>
              </w:rPr>
              <w:t xml:space="preserve">. </w:t>
            </w:r>
          </w:p>
        </w:tc>
      </w:tr>
      <w:tr w:rsidR="005F436D" w:rsidRPr="00226F6E" w14:paraId="1FC8A21A" w14:textId="77777777" w:rsidTr="00CB5FDD">
        <w:tblPrEx>
          <w:tblLook w:val="01E0" w:firstRow="1" w:lastRow="1" w:firstColumn="1" w:lastColumn="1" w:noHBand="0" w:noVBand="0"/>
        </w:tblPrEx>
        <w:trPr>
          <w:cantSplit/>
          <w:trHeight w:val="241"/>
        </w:trPr>
        <w:tc>
          <w:tcPr>
            <w:tcW w:w="4999" w:type="pct"/>
            <w:gridSpan w:val="4"/>
          </w:tcPr>
          <w:p w14:paraId="55A115A8" w14:textId="687575C0" w:rsidR="005F436D" w:rsidRPr="00825541" w:rsidRDefault="007C56B4" w:rsidP="007C56B4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7C56B4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Operationeel leidinggeven</w:t>
            </w:r>
          </w:p>
        </w:tc>
      </w:tr>
      <w:tr w:rsidR="005F436D" w:rsidRPr="00226F6E" w14:paraId="0EBB4D06" w14:textId="77777777" w:rsidTr="00CB5FDD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5" w:type="pct"/>
            <w:gridSpan w:val="2"/>
          </w:tcPr>
          <w:p w14:paraId="29BB642D" w14:textId="2C02D64E" w:rsidR="005F436D" w:rsidRPr="00226F6E" w:rsidRDefault="002121EB" w:rsidP="00CC75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7A7F12">
              <w:rPr>
                <w:rFonts w:ascii="Calibri" w:hAnsi="Calibri" w:cs="Calibri"/>
                <w:i/>
                <w:sz w:val="20"/>
              </w:rPr>
              <w:lastRenderedPageBreak/>
              <w:t>Medewerkers aangestuurd, zodanig dat leiding is gegeven, medewerkers zijn gecoacht en begeleid</w:t>
            </w:r>
            <w:r w:rsidR="00AE07D5">
              <w:rPr>
                <w:rFonts w:ascii="Calibri" w:hAnsi="Calibri" w:cs="Calibri"/>
                <w:i/>
                <w:sz w:val="20"/>
              </w:rPr>
              <w:t xml:space="preserve"> en hun doelstellingen kunnen behalen</w:t>
            </w:r>
            <w:r w:rsidRPr="007A7F12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4" w:type="pct"/>
            <w:gridSpan w:val="2"/>
          </w:tcPr>
          <w:p w14:paraId="7D332C20" w14:textId="7777946B" w:rsidR="007C56B4" w:rsidRPr="00254388" w:rsidRDefault="007C56B4" w:rsidP="007C56B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Stuurt</w:t>
            </w:r>
            <w:r w:rsidRPr="00254388">
              <w:rPr>
                <w:rFonts w:ascii="Calibri" w:hAnsi="Calibri" w:cs="Calibri"/>
                <w:sz w:val="20"/>
              </w:rPr>
              <w:t xml:space="preserve"> medewerkers </w:t>
            </w:r>
            <w:r>
              <w:rPr>
                <w:rFonts w:ascii="Calibri" w:hAnsi="Calibri" w:cs="Calibri"/>
                <w:sz w:val="20"/>
              </w:rPr>
              <w:t xml:space="preserve">aan </w:t>
            </w:r>
            <w:r w:rsidRPr="00254388">
              <w:rPr>
                <w:rFonts w:ascii="Calibri" w:hAnsi="Calibri" w:cs="Calibri"/>
                <w:sz w:val="20"/>
              </w:rPr>
              <w:t xml:space="preserve">door de kwaliteit en kwantiteit van de uitvoering van de werkzaamheden te sturen en medewerkers waar nodig te begeleiden, instrueren, coachen en motiveren. </w:t>
            </w:r>
          </w:p>
          <w:p w14:paraId="2F30BE9D" w14:textId="2149B165" w:rsidR="007C56B4" w:rsidRPr="00254388" w:rsidRDefault="007C56B4" w:rsidP="007C56B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>Zorgt voor de juiste kwantitatieve en kwalitatieve bezetting</w:t>
            </w:r>
            <w:r w:rsidR="00C024CF">
              <w:rPr>
                <w:rFonts w:ascii="Calibri" w:hAnsi="Calibri" w:cs="Calibri"/>
                <w:sz w:val="20"/>
              </w:rPr>
              <w:t xml:space="preserve"> en geeft hiervoor input aan de leidinggevende</w:t>
            </w:r>
            <w:r w:rsidRPr="00254388">
              <w:rPr>
                <w:rFonts w:ascii="Calibri" w:hAnsi="Calibri" w:cs="Calibri"/>
                <w:sz w:val="20"/>
              </w:rPr>
              <w:t xml:space="preserve">. </w:t>
            </w:r>
          </w:p>
          <w:p w14:paraId="7C0D5197" w14:textId="19AE238F" w:rsidR="007C56B4" w:rsidRPr="00254388" w:rsidRDefault="00C024CF" w:rsidP="007C56B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Geeft</w:t>
            </w:r>
            <w:r w:rsidR="003526C4">
              <w:rPr>
                <w:rFonts w:ascii="Calibri" w:hAnsi="Calibri" w:cs="Calibri"/>
                <w:sz w:val="20"/>
              </w:rPr>
              <w:t xml:space="preserve"> input voor</w:t>
            </w:r>
            <w:r w:rsidR="007C56B4" w:rsidRPr="00254388">
              <w:rPr>
                <w:rFonts w:ascii="Calibri" w:hAnsi="Calibri" w:cs="Calibri"/>
                <w:sz w:val="20"/>
              </w:rPr>
              <w:t xml:space="preserve"> functionerings-, beoordelings- en verzuimgesprekken met medewerkers. </w:t>
            </w:r>
          </w:p>
          <w:p w14:paraId="14FED197" w14:textId="4C70698D" w:rsidR="005F436D" w:rsidRPr="00825541" w:rsidRDefault="003526C4" w:rsidP="00853A2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Ondersteunt bij</w:t>
            </w:r>
            <w:r w:rsidR="007C56B4" w:rsidRPr="00254388">
              <w:rPr>
                <w:rFonts w:ascii="Calibri" w:hAnsi="Calibri" w:cs="Calibri"/>
                <w:sz w:val="20"/>
              </w:rPr>
              <w:t xml:space="preserve"> de uitvoering van het </w:t>
            </w:r>
            <w:proofErr w:type="spellStart"/>
            <w:r w:rsidR="007C56B4" w:rsidRPr="00254388">
              <w:rPr>
                <w:rFonts w:ascii="Calibri" w:hAnsi="Calibri" w:cs="Calibri"/>
                <w:sz w:val="20"/>
              </w:rPr>
              <w:t>arbo</w:t>
            </w:r>
            <w:proofErr w:type="spellEnd"/>
            <w:r w:rsidR="007C56B4" w:rsidRPr="00254388">
              <w:rPr>
                <w:rFonts w:ascii="Calibri" w:hAnsi="Calibri" w:cs="Calibri"/>
                <w:sz w:val="20"/>
              </w:rPr>
              <w:t>-, verzuim-, personeels- en opleidingsbeleid.</w:t>
            </w:r>
          </w:p>
        </w:tc>
      </w:tr>
      <w:tr w:rsidR="00231EDB" w:rsidRPr="00226F6E" w14:paraId="0712EA0F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99" w:type="pct"/>
            <w:gridSpan w:val="4"/>
          </w:tcPr>
          <w:p w14:paraId="1B181CBB" w14:textId="2CF75C1C" w:rsidR="00231EDB" w:rsidRPr="00226F6E" w:rsidRDefault="00231EDB" w:rsidP="006C030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Personeelsbeleid </w:t>
            </w:r>
            <w:r w:rsidR="008C4A23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van de organisatie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ondersteunen</w:t>
            </w:r>
          </w:p>
        </w:tc>
      </w:tr>
      <w:tr w:rsidR="00231EDB" w:rsidRPr="00226F6E" w14:paraId="42030906" w14:textId="77777777" w:rsidTr="00CB5FDD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5" w:type="pct"/>
            <w:gridSpan w:val="2"/>
          </w:tcPr>
          <w:p w14:paraId="7BA9F6CB" w14:textId="586E9B29" w:rsidR="00231EDB" w:rsidRPr="00226F6E" w:rsidRDefault="00231EDB" w:rsidP="006C0307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Ondersteuning van het management bij uitvoering van het personeelsbeleid van de organisatie</w:t>
            </w:r>
            <w:r w:rsidR="00863142">
              <w:rPr>
                <w:rFonts w:ascii="Calibri" w:hAnsi="Calibri" w:cs="Calibri"/>
                <w:i/>
                <w:sz w:val="20"/>
              </w:rPr>
              <w:t xml:space="preserve">, zodanig dat processen en uitbetalingen </w:t>
            </w:r>
            <w:r w:rsidR="00177EC9">
              <w:rPr>
                <w:rFonts w:ascii="Calibri" w:hAnsi="Calibri" w:cs="Calibri"/>
                <w:i/>
                <w:sz w:val="20"/>
              </w:rPr>
              <w:t>efficiënt en tijdig uitgevoerd worden</w:t>
            </w:r>
            <w:r>
              <w:rPr>
                <w:rFonts w:ascii="Calibri" w:hAnsi="Calibri" w:cs="Calibri"/>
                <w:i/>
                <w:sz w:val="20"/>
              </w:rPr>
              <w:t xml:space="preserve">. </w:t>
            </w:r>
          </w:p>
        </w:tc>
        <w:tc>
          <w:tcPr>
            <w:tcW w:w="3294" w:type="pct"/>
            <w:gridSpan w:val="2"/>
          </w:tcPr>
          <w:p w14:paraId="426DD689" w14:textId="287D106B" w:rsidR="00231EDB" w:rsidRPr="00BD628A" w:rsidRDefault="00231EDB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628A">
              <w:rPr>
                <w:rFonts w:ascii="Calibri" w:hAnsi="Calibri" w:cs="Calibri"/>
                <w:sz w:val="20"/>
              </w:rPr>
              <w:t xml:space="preserve">Adviseert het management over </w:t>
            </w:r>
            <w:r w:rsidR="008C4A23">
              <w:rPr>
                <w:rFonts w:ascii="Calibri" w:hAnsi="Calibri" w:cs="Calibri"/>
                <w:sz w:val="20"/>
              </w:rPr>
              <w:t xml:space="preserve">operationele </w:t>
            </w:r>
            <w:r w:rsidRPr="00BD628A">
              <w:rPr>
                <w:rFonts w:ascii="Calibri" w:hAnsi="Calibri" w:cs="Calibri"/>
                <w:sz w:val="20"/>
              </w:rPr>
              <w:t>personeelsaangelegenheden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B42989C" w14:textId="77B12CE5" w:rsidR="006B7BDD" w:rsidRDefault="00231EDB" w:rsidP="006B7B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D628A">
              <w:rPr>
                <w:rFonts w:ascii="Calibri" w:hAnsi="Calibri" w:cs="Calibri"/>
                <w:sz w:val="20"/>
              </w:rPr>
              <w:t xml:space="preserve">Voert </w:t>
            </w:r>
            <w:r w:rsidR="00E123C2">
              <w:rPr>
                <w:rFonts w:ascii="Calibri" w:hAnsi="Calibri" w:cs="Calibri"/>
                <w:sz w:val="20"/>
              </w:rPr>
              <w:t xml:space="preserve">HRM </w:t>
            </w:r>
            <w:r w:rsidRPr="00BD628A">
              <w:rPr>
                <w:rFonts w:ascii="Calibri" w:hAnsi="Calibri" w:cs="Calibri"/>
                <w:sz w:val="20"/>
              </w:rPr>
              <w:t>ondersteunende activiteiten uit</w:t>
            </w:r>
            <w:r w:rsidR="00D030FA">
              <w:rPr>
                <w:rFonts w:ascii="Calibri" w:hAnsi="Calibri" w:cs="Calibri"/>
                <w:sz w:val="20"/>
              </w:rPr>
              <w:t>:</w:t>
            </w:r>
            <w:r w:rsidRPr="00BD628A">
              <w:rPr>
                <w:rFonts w:ascii="Calibri" w:hAnsi="Calibri" w:cs="Calibri"/>
                <w:sz w:val="20"/>
              </w:rPr>
              <w:t xml:space="preserve"> o.a. verzuim</w:t>
            </w:r>
            <w:r w:rsidR="00E123C2">
              <w:rPr>
                <w:rFonts w:ascii="Calibri" w:hAnsi="Calibri" w:cs="Calibri"/>
                <w:sz w:val="20"/>
              </w:rPr>
              <w:t>,</w:t>
            </w:r>
            <w:r w:rsidRPr="00BD628A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BD628A">
              <w:rPr>
                <w:rFonts w:ascii="Calibri" w:hAnsi="Calibri" w:cs="Calibri"/>
                <w:sz w:val="20"/>
              </w:rPr>
              <w:t>Arbo-beleid</w:t>
            </w:r>
            <w:proofErr w:type="spellEnd"/>
            <w:r w:rsidR="00E123C2">
              <w:rPr>
                <w:rFonts w:ascii="Calibri" w:hAnsi="Calibri" w:cs="Calibri"/>
                <w:sz w:val="20"/>
              </w:rPr>
              <w:t>, contracten en mutaties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4F09947" w14:textId="719BF455" w:rsidR="00231EDB" w:rsidRPr="006B7BDD" w:rsidRDefault="00231EDB" w:rsidP="006B7BD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B7BDD">
              <w:rPr>
                <w:rFonts w:ascii="Calibri" w:hAnsi="Calibri" w:cs="Calibri"/>
                <w:sz w:val="20"/>
              </w:rPr>
              <w:t>Coördine</w:t>
            </w:r>
            <w:r w:rsidR="00BB798E" w:rsidRPr="006B7BDD">
              <w:rPr>
                <w:rFonts w:ascii="Calibri" w:hAnsi="Calibri" w:cs="Calibri"/>
                <w:sz w:val="20"/>
              </w:rPr>
              <w:t>ert</w:t>
            </w:r>
            <w:r w:rsidRPr="006B7BDD">
              <w:rPr>
                <w:rFonts w:ascii="Calibri" w:hAnsi="Calibri" w:cs="Calibri"/>
                <w:sz w:val="20"/>
              </w:rPr>
              <w:t xml:space="preserve"> interne </w:t>
            </w:r>
            <w:r w:rsidR="00BB798E" w:rsidRPr="006B7BDD">
              <w:rPr>
                <w:rFonts w:ascii="Calibri" w:hAnsi="Calibri" w:cs="Calibri"/>
                <w:sz w:val="20"/>
              </w:rPr>
              <w:t>administraties</w:t>
            </w:r>
            <w:r w:rsidR="00372540" w:rsidRPr="006B7BDD">
              <w:rPr>
                <w:rFonts w:ascii="Calibri" w:hAnsi="Calibri" w:cs="Calibri"/>
                <w:sz w:val="20"/>
              </w:rPr>
              <w:t>.</w:t>
            </w:r>
          </w:p>
          <w:p w14:paraId="7D351E9E" w14:textId="3DEA60E4" w:rsidR="00231EDB" w:rsidRPr="00B004DA" w:rsidRDefault="00231EDB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04DA">
              <w:rPr>
                <w:rFonts w:ascii="Calibri" w:hAnsi="Calibri" w:cs="Calibri"/>
                <w:sz w:val="20"/>
              </w:rPr>
              <w:t>Controle</w:t>
            </w:r>
            <w:r w:rsidR="00372540">
              <w:rPr>
                <w:rFonts w:ascii="Calibri" w:hAnsi="Calibri" w:cs="Calibri"/>
                <w:sz w:val="20"/>
              </w:rPr>
              <w:t>ert</w:t>
            </w:r>
            <w:r w:rsidRPr="00B004DA">
              <w:rPr>
                <w:rFonts w:ascii="Calibri" w:hAnsi="Calibri" w:cs="Calibri"/>
                <w:sz w:val="20"/>
              </w:rPr>
              <w:t xml:space="preserve"> de maandelijkse declaraties en voorbereid</w:t>
            </w:r>
            <w:r w:rsidR="00DF15C9">
              <w:rPr>
                <w:rFonts w:ascii="Calibri" w:hAnsi="Calibri" w:cs="Calibri"/>
                <w:sz w:val="20"/>
              </w:rPr>
              <w:t>ingen</w:t>
            </w:r>
            <w:r w:rsidRPr="00B004DA">
              <w:rPr>
                <w:rFonts w:ascii="Calibri" w:hAnsi="Calibri" w:cs="Calibri"/>
                <w:sz w:val="20"/>
              </w:rPr>
              <w:t xml:space="preserve"> van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004DA">
              <w:rPr>
                <w:rFonts w:ascii="Calibri" w:hAnsi="Calibri" w:cs="Calibri"/>
                <w:sz w:val="20"/>
              </w:rPr>
              <w:t>de uitbetaling</w:t>
            </w:r>
            <w:r w:rsidR="00372540">
              <w:rPr>
                <w:rFonts w:ascii="Calibri" w:hAnsi="Calibri" w:cs="Calibri"/>
                <w:sz w:val="20"/>
              </w:rPr>
              <w:t>.</w:t>
            </w:r>
          </w:p>
          <w:p w14:paraId="79E48DD4" w14:textId="3EBDE50E" w:rsidR="00231EDB" w:rsidRPr="00B004DA" w:rsidRDefault="00231EDB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004DA">
              <w:rPr>
                <w:rFonts w:ascii="Calibri" w:hAnsi="Calibri" w:cs="Calibri"/>
                <w:sz w:val="20"/>
              </w:rPr>
              <w:t>Ondersteun</w:t>
            </w:r>
            <w:r w:rsidR="00CC1556">
              <w:rPr>
                <w:rFonts w:ascii="Calibri" w:hAnsi="Calibri" w:cs="Calibri"/>
                <w:sz w:val="20"/>
              </w:rPr>
              <w:t>t de</w:t>
            </w:r>
            <w:r w:rsidRPr="00B004DA">
              <w:rPr>
                <w:rFonts w:ascii="Calibri" w:hAnsi="Calibri" w:cs="Calibri"/>
                <w:sz w:val="20"/>
              </w:rPr>
              <w:t xml:space="preserve"> </w:t>
            </w:r>
            <w:r w:rsidR="00CC1556">
              <w:rPr>
                <w:rFonts w:ascii="Calibri" w:hAnsi="Calibri" w:cs="Calibri"/>
                <w:sz w:val="20"/>
              </w:rPr>
              <w:t>D</w:t>
            </w:r>
            <w:r w:rsidRPr="00B004DA">
              <w:rPr>
                <w:rFonts w:ascii="Calibri" w:hAnsi="Calibri" w:cs="Calibri"/>
                <w:sz w:val="20"/>
              </w:rPr>
              <w:t xml:space="preserve">irecteur in </w:t>
            </w:r>
            <w:r w:rsidR="00D030FA">
              <w:rPr>
                <w:rFonts w:ascii="Calibri" w:hAnsi="Calibri" w:cs="Calibri"/>
                <w:sz w:val="20"/>
              </w:rPr>
              <w:t xml:space="preserve">de </w:t>
            </w:r>
            <w:r w:rsidRPr="00B004DA">
              <w:rPr>
                <w:rFonts w:ascii="Calibri" w:hAnsi="Calibri" w:cs="Calibri"/>
                <w:sz w:val="20"/>
              </w:rPr>
              <w:t xml:space="preserve">voorbereiding </w:t>
            </w:r>
            <w:r w:rsidR="00BB42C1">
              <w:rPr>
                <w:rFonts w:ascii="Calibri" w:hAnsi="Calibri" w:cs="Calibri"/>
                <w:sz w:val="20"/>
              </w:rPr>
              <w:t xml:space="preserve">ten aanzien van </w:t>
            </w:r>
            <w:r w:rsidRPr="00B004DA">
              <w:rPr>
                <w:rFonts w:ascii="Calibri" w:hAnsi="Calibri" w:cs="Calibri"/>
                <w:sz w:val="20"/>
              </w:rPr>
              <w:t>arbeidsvoorwaarden</w:t>
            </w:r>
            <w:r w:rsidR="00BB42C1">
              <w:rPr>
                <w:rFonts w:ascii="Calibri" w:hAnsi="Calibri" w:cs="Calibri"/>
                <w:sz w:val="20"/>
              </w:rPr>
              <w:t>.</w:t>
            </w:r>
          </w:p>
          <w:p w14:paraId="5021F6B9" w14:textId="0AFCB177" w:rsidR="00231EDB" w:rsidRPr="00226F6E" w:rsidRDefault="00BB42C1" w:rsidP="006C030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 voor de</w:t>
            </w:r>
            <w:r w:rsidR="00231EDB" w:rsidRPr="00B004DA">
              <w:rPr>
                <w:rFonts w:ascii="Calibri" w:hAnsi="Calibri" w:cs="Calibri"/>
                <w:sz w:val="20"/>
              </w:rPr>
              <w:t xml:space="preserve"> correspondentie en administratie rond werving- en selectieprocedures.</w:t>
            </w:r>
          </w:p>
        </w:tc>
      </w:tr>
      <w:tr w:rsidR="00BD6D7E" w:rsidRPr="00226F6E" w14:paraId="4A3CFBE0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99" w:type="pct"/>
            <w:gridSpan w:val="4"/>
          </w:tcPr>
          <w:p w14:paraId="36D5FC4E" w14:textId="3DDFBEE6" w:rsidR="00BD6D7E" w:rsidRPr="00226F6E" w:rsidRDefault="00AA610F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Facilitaire </w:t>
            </w:r>
            <w:r w:rsidR="003B2F0E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proces aansturen</w:t>
            </w:r>
          </w:p>
        </w:tc>
      </w:tr>
      <w:tr w:rsidR="00FD4AE1" w:rsidRPr="00226F6E" w14:paraId="6BD4C8AF" w14:textId="77777777" w:rsidTr="00CB5FDD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5" w:type="pct"/>
            <w:gridSpan w:val="2"/>
          </w:tcPr>
          <w:p w14:paraId="593ACA71" w14:textId="6D5829A0" w:rsidR="00BD628A" w:rsidRPr="00BD628A" w:rsidRDefault="00BD628A" w:rsidP="00BD628A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 w:rsidRPr="00BD628A">
              <w:rPr>
                <w:rFonts w:ascii="Calibri" w:hAnsi="Calibri" w:cs="Calibri"/>
                <w:i/>
                <w:iCs/>
                <w:sz w:val="20"/>
              </w:rPr>
              <w:t xml:space="preserve">Optimale en tijdige beschikbaarheid van benodigde goederen en diensten, ter ondersteuning van de </w:t>
            </w:r>
          </w:p>
          <w:p w14:paraId="20979B6A" w14:textId="2526C8AD" w:rsidR="006302CA" w:rsidRPr="00962AAF" w:rsidRDefault="00BD628A" w:rsidP="00BD628A">
            <w:pPr>
              <w:spacing w:before="20" w:after="20" w:line="228" w:lineRule="auto"/>
              <w:rPr>
                <w:rFonts w:ascii="Calibri" w:hAnsi="Calibri" w:cs="Calibri"/>
                <w:i/>
                <w:iCs/>
                <w:sz w:val="20"/>
              </w:rPr>
            </w:pPr>
            <w:r w:rsidRPr="00BD628A">
              <w:rPr>
                <w:rFonts w:ascii="Calibri" w:hAnsi="Calibri" w:cs="Calibri"/>
                <w:i/>
                <w:iCs/>
                <w:sz w:val="20"/>
              </w:rPr>
              <w:t>medewerkers.</w:t>
            </w:r>
          </w:p>
        </w:tc>
        <w:tc>
          <w:tcPr>
            <w:tcW w:w="3294" w:type="pct"/>
            <w:gridSpan w:val="2"/>
          </w:tcPr>
          <w:p w14:paraId="3A6934CB" w14:textId="77777777" w:rsidR="00174BBB" w:rsidRPr="00174BBB" w:rsidRDefault="00174BBB" w:rsidP="00174BB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74BBB">
              <w:rPr>
                <w:rFonts w:asciiTheme="minorHAnsi" w:hAnsiTheme="minorHAnsi" w:cstheme="minorHAnsi"/>
                <w:sz w:val="20"/>
              </w:rPr>
              <w:t>Ontvangt werkopdrachten, maakt op basis hiervan een planning en voert deze uit.</w:t>
            </w:r>
          </w:p>
          <w:p w14:paraId="3936FB41" w14:textId="77777777" w:rsidR="00174BBB" w:rsidRPr="00174BBB" w:rsidRDefault="00174BBB" w:rsidP="00174BB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74BBB">
              <w:rPr>
                <w:rFonts w:asciiTheme="minorHAnsi" w:hAnsiTheme="minorHAnsi" w:cstheme="minorHAnsi"/>
                <w:sz w:val="20"/>
              </w:rPr>
              <w:t>Geeft uitvoering aan het facilitaire dienstenpakket en (raam)contracten.</w:t>
            </w:r>
          </w:p>
          <w:p w14:paraId="0D51AE2E" w14:textId="5372930E" w:rsidR="00174BBB" w:rsidRPr="00174BBB" w:rsidRDefault="00174BBB" w:rsidP="00174BB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74BBB">
              <w:rPr>
                <w:rFonts w:asciiTheme="minorHAnsi" w:hAnsiTheme="minorHAnsi" w:cstheme="minorHAnsi"/>
                <w:sz w:val="20"/>
              </w:rPr>
              <w:t>Schakelt, in overleg en na goedkeuring externe partijen in en maakt binnen de geldende kaders afspraken over de planning, uitvoering en afwerking van werkzaamheden</w:t>
            </w:r>
            <w:r w:rsidR="001A1AAF">
              <w:rPr>
                <w:rFonts w:asciiTheme="minorHAnsi" w:hAnsiTheme="minorHAnsi" w:cstheme="minorHAnsi"/>
                <w:sz w:val="20"/>
              </w:rPr>
              <w:t xml:space="preserve"> en bewaakt de uitvoering</w:t>
            </w:r>
            <w:r w:rsidRPr="00174BBB">
              <w:rPr>
                <w:rFonts w:asciiTheme="minorHAnsi" w:hAnsiTheme="minorHAnsi" w:cstheme="minorHAnsi"/>
                <w:sz w:val="20"/>
              </w:rPr>
              <w:t>.</w:t>
            </w:r>
          </w:p>
          <w:p w14:paraId="1193CBB8" w14:textId="22B3FDCE" w:rsidR="00174BBB" w:rsidRPr="00174BBB" w:rsidRDefault="00174BBB" w:rsidP="00174BB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74BBB">
              <w:rPr>
                <w:rFonts w:asciiTheme="minorHAnsi" w:hAnsiTheme="minorHAnsi" w:cstheme="minorHAnsi"/>
                <w:sz w:val="20"/>
              </w:rPr>
              <w:t xml:space="preserve">Inventariseert wensen en behoeften ten aanzien van de facilitaire organisatie en stelt hiertoe de jaarlijkse planning op. </w:t>
            </w:r>
          </w:p>
          <w:p w14:paraId="6DFAFD60" w14:textId="43560DA3" w:rsidR="00174BBB" w:rsidRPr="00174BBB" w:rsidRDefault="00174BBB" w:rsidP="00174BB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74BBB">
              <w:rPr>
                <w:rFonts w:asciiTheme="minorHAnsi" w:hAnsiTheme="minorHAnsi" w:cstheme="minorHAnsi"/>
                <w:sz w:val="20"/>
              </w:rPr>
              <w:t xml:space="preserve">Bewaakt de naleving en kwaliteit van uitvoering van de jaarlijkse planning en (Arbo- en </w:t>
            </w:r>
            <w:proofErr w:type="spellStart"/>
            <w:r w:rsidRPr="00174BBB">
              <w:rPr>
                <w:rFonts w:asciiTheme="minorHAnsi" w:hAnsiTheme="minorHAnsi" w:cstheme="minorHAnsi"/>
                <w:sz w:val="20"/>
              </w:rPr>
              <w:t>veiligheids</w:t>
            </w:r>
            <w:proofErr w:type="spellEnd"/>
            <w:r w:rsidRPr="00174BBB">
              <w:rPr>
                <w:rFonts w:asciiTheme="minorHAnsi" w:hAnsiTheme="minorHAnsi" w:cstheme="minorHAnsi"/>
                <w:sz w:val="20"/>
              </w:rPr>
              <w:t xml:space="preserve">)voorschriften en geeft, indien nodig, afwijkingen/ knelpunten door aan betrokkenen. </w:t>
            </w:r>
          </w:p>
          <w:p w14:paraId="7112730E" w14:textId="2A5DB6A4" w:rsidR="00174BBB" w:rsidRPr="0039480A" w:rsidRDefault="00073E5F" w:rsidP="0039480A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 de voorraad kantoorartikelen bij</w:t>
            </w:r>
            <w:r w:rsidR="00642AC8">
              <w:rPr>
                <w:rFonts w:ascii="Calibri" w:hAnsi="Calibri" w:cs="Calibri"/>
                <w:sz w:val="20"/>
              </w:rPr>
              <w:t>, bestelt voorraden</w:t>
            </w:r>
            <w:r>
              <w:rPr>
                <w:rFonts w:ascii="Calibri" w:hAnsi="Calibri" w:cs="Calibri"/>
                <w:sz w:val="20"/>
              </w:rPr>
              <w:t xml:space="preserve"> en </w:t>
            </w:r>
            <w:r w:rsidR="00477391">
              <w:rPr>
                <w:rFonts w:ascii="Calibri" w:hAnsi="Calibri" w:cs="Calibri"/>
                <w:sz w:val="20"/>
              </w:rPr>
              <w:t>draagt zorg voor de uitgifte.</w:t>
            </w:r>
          </w:p>
        </w:tc>
      </w:tr>
      <w:tr w:rsidR="004A0721" w:rsidRPr="00226F6E" w14:paraId="67507626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999" w:type="pct"/>
            <w:gridSpan w:val="4"/>
          </w:tcPr>
          <w:p w14:paraId="1C0E2FE7" w14:textId="1E396C03" w:rsidR="004A0721" w:rsidRPr="00226F6E" w:rsidRDefault="00AA610F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Procedures</w:t>
            </w:r>
            <w:r w:rsidR="009E293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opstellen en bewaken</w:t>
            </w:r>
          </w:p>
        </w:tc>
      </w:tr>
      <w:tr w:rsidR="003F52F7" w:rsidRPr="00226F6E" w14:paraId="3143F9AE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5" w:type="pct"/>
            <w:gridSpan w:val="2"/>
          </w:tcPr>
          <w:p w14:paraId="5DC72A0F" w14:textId="2C458E82" w:rsidR="003F52F7" w:rsidRPr="00226F6E" w:rsidRDefault="000C0AB8" w:rsidP="00CC75EF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P</w:t>
            </w:r>
            <w:r w:rsidR="00962AAF">
              <w:rPr>
                <w:rFonts w:ascii="Calibri" w:hAnsi="Calibri" w:cs="Calibri"/>
                <w:i/>
                <w:sz w:val="20"/>
              </w:rPr>
              <w:t>rocedures</w:t>
            </w:r>
            <w:r>
              <w:rPr>
                <w:rFonts w:ascii="Calibri" w:hAnsi="Calibri" w:cs="Calibri"/>
                <w:i/>
                <w:sz w:val="20"/>
              </w:rPr>
              <w:t xml:space="preserve"> zijn opgesteld en bewaakt, zodanig dat </w:t>
            </w:r>
            <w:r w:rsidR="00C62819">
              <w:rPr>
                <w:rFonts w:ascii="Calibri" w:hAnsi="Calibri" w:cs="Calibri"/>
                <w:i/>
                <w:sz w:val="20"/>
              </w:rPr>
              <w:t xml:space="preserve">processen </w:t>
            </w:r>
            <w:r w:rsidR="00AA56DD">
              <w:rPr>
                <w:rFonts w:ascii="Calibri" w:hAnsi="Calibri" w:cs="Calibri"/>
                <w:i/>
                <w:sz w:val="20"/>
              </w:rPr>
              <w:t xml:space="preserve">duidelijk zijn en </w:t>
            </w:r>
            <w:r w:rsidR="00C62819">
              <w:rPr>
                <w:rFonts w:ascii="Calibri" w:hAnsi="Calibri" w:cs="Calibri"/>
                <w:i/>
                <w:sz w:val="20"/>
              </w:rPr>
              <w:t>efficiënt kunnen worden uit</w:t>
            </w:r>
            <w:r w:rsidR="00885B0F">
              <w:rPr>
                <w:rFonts w:ascii="Calibri" w:hAnsi="Calibri" w:cs="Calibri"/>
                <w:i/>
                <w:sz w:val="20"/>
              </w:rPr>
              <w:t>g</w:t>
            </w:r>
            <w:r w:rsidR="00C62819">
              <w:rPr>
                <w:rFonts w:ascii="Calibri" w:hAnsi="Calibri" w:cs="Calibri"/>
                <w:i/>
                <w:sz w:val="20"/>
              </w:rPr>
              <w:t>evoerd</w:t>
            </w:r>
            <w:r w:rsidR="00962AAF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4" w:type="pct"/>
            <w:gridSpan w:val="2"/>
          </w:tcPr>
          <w:p w14:paraId="4E0BC3E9" w14:textId="15C9B0F9" w:rsidR="003F52F7" w:rsidRDefault="00AD21C9" w:rsidP="00CC75EF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Stelt administratieve </w:t>
            </w:r>
            <w:r w:rsidR="009E2932">
              <w:rPr>
                <w:rFonts w:ascii="Calibri" w:hAnsi="Calibri" w:cs="Calibri"/>
                <w:sz w:val="20"/>
              </w:rPr>
              <w:t xml:space="preserve">en facilitaire </w:t>
            </w:r>
            <w:r>
              <w:rPr>
                <w:rFonts w:ascii="Calibri" w:hAnsi="Calibri" w:cs="Calibri"/>
                <w:sz w:val="20"/>
              </w:rPr>
              <w:t>procedures en handboeken op</w:t>
            </w:r>
            <w:r w:rsidR="009E2932">
              <w:rPr>
                <w:rFonts w:ascii="Calibri" w:hAnsi="Calibri" w:cs="Calibri"/>
                <w:sz w:val="20"/>
              </w:rPr>
              <w:t>.</w:t>
            </w:r>
          </w:p>
          <w:p w14:paraId="3CA56C99" w14:textId="7597107A" w:rsidR="00AD21C9" w:rsidRPr="00226F6E" w:rsidRDefault="00E02C0F" w:rsidP="00CC75EF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Bewaakt de huisstijl van de organisatie</w:t>
            </w:r>
            <w:r w:rsidR="009E2932">
              <w:rPr>
                <w:rFonts w:ascii="Calibri" w:hAnsi="Calibri" w:cs="Calibri"/>
                <w:sz w:val="20"/>
              </w:rPr>
              <w:t>.</w:t>
            </w:r>
          </w:p>
        </w:tc>
      </w:tr>
      <w:tr w:rsidR="000203F3" w:rsidRPr="00226F6E" w14:paraId="769C3A9A" w14:textId="77777777" w:rsidTr="00CB5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5" w:type="pct"/>
            <w:gridSpan w:val="2"/>
          </w:tcPr>
          <w:p w14:paraId="07EB37E9" w14:textId="4C03CD6E" w:rsidR="000203F3" w:rsidRPr="000203F3" w:rsidRDefault="00167375" w:rsidP="005C20D2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5C20D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Secretariële ondersteuning bieden</w:t>
            </w:r>
          </w:p>
        </w:tc>
        <w:tc>
          <w:tcPr>
            <w:tcW w:w="3294" w:type="pct"/>
            <w:gridSpan w:val="2"/>
          </w:tcPr>
          <w:p w14:paraId="65CCA329" w14:textId="77777777" w:rsidR="000203F3" w:rsidRPr="00226F6E" w:rsidRDefault="000203F3" w:rsidP="00B50162">
            <w:pPr>
              <w:pStyle w:val="Lijstalinea"/>
              <w:overflowPunct w:val="0"/>
              <w:autoSpaceDE w:val="0"/>
              <w:autoSpaceDN w:val="0"/>
              <w:adjustRightInd w:val="0"/>
              <w:spacing w:before="20" w:after="20" w:line="228" w:lineRule="auto"/>
              <w:ind w:left="360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0203F3" w:rsidRPr="00226F6E" w14:paraId="0A7B112D" w14:textId="77777777" w:rsidTr="00CB5FDD">
        <w:tblPrEx>
          <w:tblLook w:val="01E0" w:firstRow="1" w:lastRow="1" w:firstColumn="1" w:lastColumn="1" w:noHBand="0" w:noVBand="0"/>
        </w:tblPrEx>
        <w:tc>
          <w:tcPr>
            <w:tcW w:w="1705" w:type="pct"/>
            <w:gridSpan w:val="2"/>
          </w:tcPr>
          <w:p w14:paraId="218C6553" w14:textId="3DD044F9" w:rsidR="000203F3" w:rsidRPr="00226F6E" w:rsidRDefault="006447A6" w:rsidP="00CC75EF">
            <w:pPr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De organisatie en directie is secretarieel ondersteund, zodanig dat </w:t>
            </w:r>
            <w:r w:rsidR="008340BC">
              <w:rPr>
                <w:rFonts w:ascii="Calibri" w:hAnsi="Calibri" w:cs="Calibri"/>
                <w:i/>
                <w:sz w:val="20"/>
              </w:rPr>
              <w:t xml:space="preserve">in- en externe </w:t>
            </w:r>
            <w:r w:rsidR="002801BF">
              <w:rPr>
                <w:rFonts w:ascii="Calibri" w:hAnsi="Calibri" w:cs="Calibri"/>
                <w:i/>
                <w:sz w:val="20"/>
              </w:rPr>
              <w:t>overleggen</w:t>
            </w:r>
            <w:r w:rsidR="00483CF5">
              <w:rPr>
                <w:rFonts w:ascii="Calibri" w:hAnsi="Calibri" w:cs="Calibri"/>
                <w:i/>
                <w:sz w:val="20"/>
              </w:rPr>
              <w:t xml:space="preserve"> en</w:t>
            </w:r>
            <w:r w:rsidR="002801BF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8340BC">
              <w:rPr>
                <w:rFonts w:ascii="Calibri" w:hAnsi="Calibri" w:cs="Calibri"/>
                <w:i/>
                <w:sz w:val="20"/>
              </w:rPr>
              <w:t xml:space="preserve">bijeenkomsten </w:t>
            </w:r>
            <w:r w:rsidR="002801BF">
              <w:rPr>
                <w:rFonts w:ascii="Calibri" w:hAnsi="Calibri" w:cs="Calibri"/>
                <w:i/>
                <w:sz w:val="20"/>
              </w:rPr>
              <w:t xml:space="preserve">tijdig </w:t>
            </w:r>
            <w:r w:rsidR="008340BC">
              <w:rPr>
                <w:rFonts w:ascii="Calibri" w:hAnsi="Calibri" w:cs="Calibri"/>
                <w:i/>
                <w:sz w:val="20"/>
              </w:rPr>
              <w:t>zijn georganiseerd en gefaciliteerd</w:t>
            </w:r>
            <w:r w:rsidR="00CF314F">
              <w:rPr>
                <w:rFonts w:ascii="Calibri" w:hAnsi="Calibri" w:cs="Calibri"/>
                <w:i/>
                <w:sz w:val="20"/>
              </w:rPr>
              <w:t xml:space="preserve"> en agenda’s en administraties tijdig zijn gemuteerd met de juiste gegevens</w:t>
            </w:r>
            <w:r w:rsidR="00962AAF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4" w:type="pct"/>
            <w:gridSpan w:val="2"/>
          </w:tcPr>
          <w:p w14:paraId="26BCEEC0" w14:textId="06BC3F38" w:rsidR="002231F1" w:rsidRPr="002231F1" w:rsidRDefault="002231F1" w:rsidP="002231F1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231F1">
              <w:rPr>
                <w:rFonts w:ascii="Calibri" w:hAnsi="Calibri" w:cs="Calibri"/>
                <w:sz w:val="20"/>
              </w:rPr>
              <w:t xml:space="preserve">Bereid </w:t>
            </w:r>
            <w:r w:rsidR="005B0AEA">
              <w:rPr>
                <w:rFonts w:ascii="Calibri" w:hAnsi="Calibri" w:cs="Calibri"/>
                <w:sz w:val="20"/>
              </w:rPr>
              <w:t>directie</w:t>
            </w:r>
            <w:r w:rsidRPr="002231F1">
              <w:rPr>
                <w:rFonts w:ascii="Calibri" w:hAnsi="Calibri" w:cs="Calibri"/>
                <w:sz w:val="20"/>
              </w:rPr>
              <w:t>vergaderingen voor, notuleert en draagt zorg voor opvolging hiervan.</w:t>
            </w:r>
          </w:p>
          <w:p w14:paraId="39200A33" w14:textId="1FD6B43C" w:rsidR="002231F1" w:rsidRPr="002231F1" w:rsidRDefault="002231F1" w:rsidP="002231F1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231F1">
              <w:rPr>
                <w:rFonts w:ascii="Calibri" w:hAnsi="Calibri" w:cs="Calibri"/>
                <w:sz w:val="20"/>
              </w:rPr>
              <w:t xml:space="preserve">Ondersteunt </w:t>
            </w:r>
            <w:r w:rsidR="00C774C1">
              <w:rPr>
                <w:rFonts w:ascii="Calibri" w:hAnsi="Calibri" w:cs="Calibri"/>
                <w:sz w:val="20"/>
              </w:rPr>
              <w:t>de directie</w:t>
            </w:r>
            <w:r w:rsidR="00013FF0">
              <w:rPr>
                <w:rFonts w:ascii="Calibri" w:hAnsi="Calibri" w:cs="Calibri"/>
                <w:sz w:val="20"/>
              </w:rPr>
              <w:t>/de organisatie</w:t>
            </w:r>
            <w:r w:rsidR="006F7A05">
              <w:rPr>
                <w:rFonts w:ascii="Calibri" w:hAnsi="Calibri" w:cs="Calibri"/>
                <w:sz w:val="20"/>
              </w:rPr>
              <w:t xml:space="preserve"> bij</w:t>
            </w:r>
            <w:r w:rsidRPr="002231F1">
              <w:rPr>
                <w:rFonts w:ascii="Calibri" w:hAnsi="Calibri" w:cs="Calibri"/>
                <w:sz w:val="20"/>
              </w:rPr>
              <w:t xml:space="preserve"> (financieel)-administratieve taken</w:t>
            </w:r>
            <w:r w:rsidR="00013FF0">
              <w:rPr>
                <w:rFonts w:ascii="Calibri" w:hAnsi="Calibri" w:cs="Calibri"/>
                <w:sz w:val="20"/>
              </w:rPr>
              <w:t xml:space="preserve"> zoals </w:t>
            </w:r>
            <w:r w:rsidR="00013FF0" w:rsidRPr="006B7BDD">
              <w:rPr>
                <w:rFonts w:ascii="Calibri" w:hAnsi="Calibri" w:cs="Calibri"/>
                <w:sz w:val="20"/>
              </w:rPr>
              <w:t>de personeels- en/of salarisadministratie of het CRM systeem</w:t>
            </w:r>
            <w:r w:rsidRPr="002231F1">
              <w:rPr>
                <w:rFonts w:ascii="Calibri" w:hAnsi="Calibri" w:cs="Calibri"/>
                <w:sz w:val="20"/>
              </w:rPr>
              <w:t>.</w:t>
            </w:r>
          </w:p>
          <w:p w14:paraId="1D342730" w14:textId="486E6F2B" w:rsidR="002231F1" w:rsidRPr="002231F1" w:rsidRDefault="002231F1" w:rsidP="002231F1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231F1">
              <w:rPr>
                <w:rFonts w:ascii="Calibri" w:hAnsi="Calibri" w:cs="Calibri"/>
                <w:sz w:val="20"/>
              </w:rPr>
              <w:t xml:space="preserve">Draagt zorg voor het agendabeheer van de </w:t>
            </w:r>
            <w:r w:rsidR="006F7A05">
              <w:rPr>
                <w:rFonts w:ascii="Calibri" w:hAnsi="Calibri" w:cs="Calibri"/>
                <w:sz w:val="20"/>
              </w:rPr>
              <w:t>directie</w:t>
            </w:r>
            <w:r w:rsidRPr="002231F1">
              <w:rPr>
                <w:rFonts w:ascii="Calibri" w:hAnsi="Calibri" w:cs="Calibri"/>
                <w:sz w:val="20"/>
              </w:rPr>
              <w:t xml:space="preserve">. </w:t>
            </w:r>
          </w:p>
          <w:p w14:paraId="2217EA0F" w14:textId="12C0A644" w:rsidR="00D91B1C" w:rsidRPr="009474F0" w:rsidRDefault="002231F1" w:rsidP="009474F0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231F1">
              <w:rPr>
                <w:rFonts w:ascii="Calibri" w:hAnsi="Calibri" w:cs="Calibri"/>
                <w:sz w:val="20"/>
              </w:rPr>
              <w:t>Organiseert evenementen en/of bijeenkomsten</w:t>
            </w:r>
            <w:r w:rsidR="004942AF">
              <w:rPr>
                <w:rFonts w:ascii="Calibri" w:hAnsi="Calibri" w:cs="Calibri"/>
                <w:sz w:val="20"/>
              </w:rPr>
              <w:t xml:space="preserve"> voor de organisatie</w:t>
            </w:r>
            <w:r w:rsidRPr="002231F1">
              <w:rPr>
                <w:rFonts w:ascii="Calibri" w:hAnsi="Calibri" w:cs="Calibri"/>
                <w:sz w:val="20"/>
              </w:rPr>
              <w:t xml:space="preserve">. </w:t>
            </w:r>
          </w:p>
        </w:tc>
      </w:tr>
      <w:tr w:rsidR="007D61D0" w:rsidRPr="002D60CE" w14:paraId="26A55C16" w14:textId="77777777" w:rsidTr="00CB5FDD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pct"/>
          <w:trHeight w:val="99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CFBD91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3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AA853D7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7D61D0" w:rsidRPr="00E96D2A" w14:paraId="7E29576C" w14:textId="77777777" w:rsidTr="00CB5FDD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pct"/>
          <w:trHeight w:val="99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CA90EF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3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B9A" w14:textId="3710D99B" w:rsidR="007D61D0" w:rsidRPr="001554A9" w:rsidRDefault="007354A2" w:rsidP="0033071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</w:t>
            </w:r>
            <w:r w:rsidR="00633295">
              <w:rPr>
                <w:rFonts w:ascii="Calibri" w:hAnsi="Calibri" w:cs="Calibri"/>
                <w:sz w:val="20"/>
              </w:rPr>
              <w:t>bo</w:t>
            </w:r>
            <w:r>
              <w:rPr>
                <w:rFonts w:ascii="Calibri" w:hAnsi="Calibri" w:cs="Calibri"/>
                <w:sz w:val="20"/>
              </w:rPr>
              <w:t xml:space="preserve"> werk- en denkniveau.</w:t>
            </w:r>
          </w:p>
        </w:tc>
      </w:tr>
      <w:tr w:rsidR="007D61D0" w:rsidRPr="00E96D2A" w14:paraId="562E9654" w14:textId="77777777" w:rsidTr="00CB5FDD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pct"/>
          <w:trHeight w:val="99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0BBA55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3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CCD" w14:textId="4B1090BD" w:rsidR="00633295" w:rsidRPr="00633295" w:rsidRDefault="00633295" w:rsidP="0063329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633295">
              <w:rPr>
                <w:rFonts w:ascii="Calibri" w:hAnsi="Calibri" w:cs="Calibri"/>
                <w:sz w:val="20"/>
              </w:rPr>
              <w:t xml:space="preserve">Kennis op </w:t>
            </w:r>
            <w:r w:rsidR="00494B75">
              <w:rPr>
                <w:rFonts w:ascii="Calibri" w:hAnsi="Calibri" w:cs="Calibri"/>
                <w:sz w:val="20"/>
              </w:rPr>
              <w:t xml:space="preserve">het </w:t>
            </w:r>
            <w:r w:rsidRPr="00633295">
              <w:rPr>
                <w:rFonts w:ascii="Calibri" w:hAnsi="Calibri" w:cs="Calibri"/>
                <w:sz w:val="20"/>
              </w:rPr>
              <w:t>gebied van facilitair management.</w:t>
            </w:r>
          </w:p>
          <w:p w14:paraId="0C4EF77F" w14:textId="08AAD06C" w:rsidR="00633295" w:rsidRPr="00633295" w:rsidRDefault="00633295" w:rsidP="0063329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633295">
              <w:rPr>
                <w:rFonts w:ascii="Calibri" w:hAnsi="Calibri" w:cs="Calibri"/>
                <w:sz w:val="20"/>
              </w:rPr>
              <w:t xml:space="preserve">Kennis </w:t>
            </w:r>
            <w:r w:rsidR="00494B75">
              <w:rPr>
                <w:rFonts w:ascii="Calibri" w:hAnsi="Calibri" w:cs="Calibri"/>
                <w:sz w:val="20"/>
              </w:rPr>
              <w:t xml:space="preserve">van de </w:t>
            </w:r>
            <w:r w:rsidR="00824D2A">
              <w:rPr>
                <w:rFonts w:ascii="Calibri" w:hAnsi="Calibri" w:cs="Calibri"/>
                <w:sz w:val="20"/>
              </w:rPr>
              <w:t>producten/diensten binnen de organisatie</w:t>
            </w:r>
            <w:r w:rsidRPr="00633295">
              <w:rPr>
                <w:rFonts w:ascii="Calibri" w:hAnsi="Calibri" w:cs="Calibri"/>
                <w:sz w:val="20"/>
              </w:rPr>
              <w:t>.</w:t>
            </w:r>
          </w:p>
          <w:p w14:paraId="2B361E21" w14:textId="32C9BD33" w:rsidR="00BB0B9B" w:rsidRPr="00422738" w:rsidRDefault="00633295" w:rsidP="00422738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633295">
              <w:rPr>
                <w:rFonts w:ascii="Calibri" w:hAnsi="Calibri" w:cs="Calibri"/>
                <w:sz w:val="20"/>
              </w:rPr>
              <w:t>Kennis op gebied van directieondersteuning</w:t>
            </w:r>
            <w:r w:rsidR="00422738">
              <w:rPr>
                <w:rFonts w:ascii="Calibri" w:hAnsi="Calibri" w:cs="Calibri"/>
                <w:sz w:val="20"/>
              </w:rPr>
              <w:t xml:space="preserve"> en o</w:t>
            </w:r>
            <w:r w:rsidR="00195092">
              <w:rPr>
                <w:rFonts w:ascii="Calibri" w:hAnsi="Calibri" w:cs="Calibri"/>
                <w:sz w:val="20"/>
              </w:rPr>
              <w:t xml:space="preserve">ptimalisatie van </w:t>
            </w:r>
            <w:r w:rsidR="00CF2499">
              <w:rPr>
                <w:rFonts w:ascii="Calibri" w:hAnsi="Calibri" w:cs="Calibri"/>
                <w:sz w:val="20"/>
              </w:rPr>
              <w:t xml:space="preserve">secretariële en facilitaire </w:t>
            </w:r>
            <w:r w:rsidR="00195092">
              <w:rPr>
                <w:rFonts w:ascii="Calibri" w:hAnsi="Calibri" w:cs="Calibri"/>
                <w:sz w:val="20"/>
              </w:rPr>
              <w:t>werkprocessen</w:t>
            </w:r>
            <w:r w:rsidR="00422738">
              <w:rPr>
                <w:rFonts w:ascii="Calibri" w:hAnsi="Calibri" w:cs="Calibri"/>
                <w:sz w:val="20"/>
              </w:rPr>
              <w:t>.</w:t>
            </w:r>
          </w:p>
        </w:tc>
      </w:tr>
      <w:tr w:rsidR="007D61D0" w:rsidRPr="00E96D2A" w14:paraId="18FA0AF4" w14:textId="77777777" w:rsidTr="00CB5FDD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" w:type="pct"/>
          <w:trHeight w:val="439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49F326" w14:textId="77777777" w:rsidR="007D61D0" w:rsidRPr="001554A9" w:rsidRDefault="007D61D0" w:rsidP="00330711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3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A44" w14:textId="77777777" w:rsidR="007D61D0" w:rsidRDefault="00737200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Plannen en organiseren</w:t>
            </w:r>
          </w:p>
          <w:p w14:paraId="155E5C19" w14:textId="09C09DA0" w:rsidR="00737200" w:rsidRDefault="00737200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Communicatieve vaardigheid</w:t>
            </w:r>
          </w:p>
          <w:p w14:paraId="172C4905" w14:textId="04283DC7" w:rsidR="00737200" w:rsidRPr="001554A9" w:rsidRDefault="00737200" w:rsidP="00165E3C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Kwaliteitsgerichtheid 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9305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1BE7" w14:textId="77777777" w:rsidR="00930565" w:rsidRPr="00226F6E" w:rsidRDefault="00930565">
      <w:r w:rsidRPr="00226F6E">
        <w:separator/>
      </w:r>
    </w:p>
  </w:endnote>
  <w:endnote w:type="continuationSeparator" w:id="0">
    <w:p w14:paraId="6C74860C" w14:textId="77777777" w:rsidR="00930565" w:rsidRPr="00226F6E" w:rsidRDefault="00930565">
      <w:r w:rsidRPr="00226F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226F6E" w:rsidRDefault="006B7640">
    <w:pPr>
      <w:pStyle w:val="Voettekst"/>
      <w:rPr>
        <w:lang w:val="nl-NL"/>
      </w:rPr>
    </w:pPr>
    <w:r w:rsidRPr="00226F6E">
      <w:rPr>
        <w:color w:val="808080"/>
        <w:lang w:val="nl-NL"/>
      </w:rPr>
      <w:tab/>
    </w:r>
    <w:r w:rsidRPr="00226F6E">
      <w:rPr>
        <w:color w:val="808080"/>
        <w:lang w:val="nl-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226F6E" w:rsidRDefault="006B7640">
    <w:pPr>
      <w:pStyle w:val="Voettekst"/>
      <w:rPr>
        <w:rFonts w:ascii="Arial" w:hAnsi="Arial" w:cs="Arial"/>
        <w:sz w:val="18"/>
        <w:szCs w:val="18"/>
        <w:lang w:val="nl-NL"/>
      </w:rPr>
    </w:pPr>
    <w:r w:rsidRPr="00226F6E">
      <w:rPr>
        <w:rFonts w:ascii="Arial" w:hAnsi="Arial" w:cs="Arial"/>
        <w:color w:val="808080"/>
        <w:sz w:val="18"/>
        <w:szCs w:val="18"/>
        <w:lang w:val="nl-NL"/>
      </w:rPr>
      <w:t>APG – HR Manager, versie 0.1 (25-02-2013)</w:t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Pr="00226F6E">
      <w:rPr>
        <w:rFonts w:ascii="Arial" w:hAnsi="Arial" w:cs="Arial"/>
        <w:color w:val="808080"/>
        <w:sz w:val="18"/>
        <w:szCs w:val="18"/>
        <w:lang w:val="nl-NL"/>
      </w:rPr>
      <w:tab/>
    </w:r>
    <w:r w:rsidR="005A493C" w:rsidRPr="00226F6E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235E" w14:textId="77777777" w:rsidR="00930565" w:rsidRPr="00226F6E" w:rsidRDefault="00930565">
      <w:r w:rsidRPr="00226F6E">
        <w:separator/>
      </w:r>
    </w:p>
  </w:footnote>
  <w:footnote w:type="continuationSeparator" w:id="0">
    <w:p w14:paraId="3B732364" w14:textId="77777777" w:rsidR="00930565" w:rsidRPr="00226F6E" w:rsidRDefault="00930565">
      <w:r w:rsidRPr="00226F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226F6E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2C6116CB" w:rsidR="008D4DDA" w:rsidRPr="00226F6E" w:rsidRDefault="0026721D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Office Manager</w:t>
          </w:r>
        </w:p>
      </w:tc>
      <w:tc>
        <w:tcPr>
          <w:tcW w:w="1279" w:type="dxa"/>
        </w:tcPr>
        <w:p w14:paraId="22FF0F05" w14:textId="51F138B5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9BBCE63" w:rsidR="008D4DDA" w:rsidRPr="00226F6E" w:rsidRDefault="00BD15B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226F6E" w14:paraId="489A777D" w14:textId="77777777" w:rsidTr="00686C66">
      <w:tc>
        <w:tcPr>
          <w:tcW w:w="1664" w:type="dxa"/>
        </w:tcPr>
        <w:p w14:paraId="0B10B9F6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6F99D72C" w:rsidR="008D4DDA" w:rsidRPr="00226F6E" w:rsidRDefault="00226F6E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Staf en Ondersteuning</w:t>
          </w:r>
        </w:p>
      </w:tc>
      <w:tc>
        <w:tcPr>
          <w:tcW w:w="1279" w:type="dxa"/>
        </w:tcPr>
        <w:p w14:paraId="68C5EFCF" w14:textId="09BF44F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226F6E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4648D2BE" w:rsidR="008D4DDA" w:rsidRPr="00226F6E" w:rsidRDefault="00BD15B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DD42C3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2024</w:t>
          </w:r>
        </w:p>
      </w:tc>
      <w:tc>
        <w:tcPr>
          <w:tcW w:w="2271" w:type="dxa"/>
        </w:tcPr>
        <w:p w14:paraId="365DD3FE" w14:textId="77777777" w:rsidR="008D4DDA" w:rsidRPr="00226F6E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Pr="00226F6E" w:rsidRDefault="00D73460" w:rsidP="00D73460">
    <w:pPr>
      <w:pBdr>
        <w:bottom w:val="single" w:sz="6" w:space="2" w:color="auto"/>
      </w:pBdr>
    </w:pPr>
  </w:p>
  <w:p w14:paraId="78EC2F8A" w14:textId="77777777" w:rsidR="00D73460" w:rsidRPr="00226F6E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226F6E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226F6E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226F6E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226F6E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226F6E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226F6E" w:rsidRDefault="006B7640" w:rsidP="0000127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226F6E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</w:rPr>
          </w:pPr>
          <w:r w:rsidRPr="00226F6E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226F6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</w:rPr>
          </w:pPr>
          <w:r w:rsidRPr="00226F6E">
            <w:rPr>
              <w:rFonts w:ascii="Arial" w:hAnsi="Arial" w:cs="Arial"/>
              <w:b/>
              <w:color w:val="0000FF"/>
              <w:sz w:val="48"/>
              <w:szCs w:val="48"/>
            </w:rPr>
            <w:t>APG Groep</w:t>
          </w:r>
        </w:p>
      </w:tc>
    </w:tr>
  </w:tbl>
  <w:p w14:paraId="49696E24" w14:textId="77777777" w:rsidR="006B7640" w:rsidRPr="00226F6E" w:rsidRDefault="006B7640" w:rsidP="007C38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E4C"/>
    <w:multiLevelType w:val="hybridMultilevel"/>
    <w:tmpl w:val="18E42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371E5"/>
    <w:multiLevelType w:val="hybridMultilevel"/>
    <w:tmpl w:val="2D3A8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6E9F13C2"/>
    <w:multiLevelType w:val="hybridMultilevel"/>
    <w:tmpl w:val="3B0EE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20"/>
  </w:num>
  <w:num w:numId="5" w16cid:durableId="866723133">
    <w:abstractNumId w:val="2"/>
  </w:num>
  <w:num w:numId="6" w16cid:durableId="1184779589">
    <w:abstractNumId w:val="23"/>
  </w:num>
  <w:num w:numId="7" w16cid:durableId="1416824156">
    <w:abstractNumId w:val="11"/>
  </w:num>
  <w:num w:numId="8" w16cid:durableId="860363436">
    <w:abstractNumId w:val="25"/>
  </w:num>
  <w:num w:numId="9" w16cid:durableId="903835361">
    <w:abstractNumId w:val="13"/>
  </w:num>
  <w:num w:numId="10" w16cid:durableId="462044518">
    <w:abstractNumId w:val="27"/>
  </w:num>
  <w:num w:numId="11" w16cid:durableId="1844274958">
    <w:abstractNumId w:val="9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7"/>
  </w:num>
  <w:num w:numId="15" w16cid:durableId="1698046283">
    <w:abstractNumId w:val="14"/>
  </w:num>
  <w:num w:numId="16" w16cid:durableId="50659393">
    <w:abstractNumId w:val="12"/>
  </w:num>
  <w:num w:numId="17" w16cid:durableId="74403590">
    <w:abstractNumId w:val="3"/>
  </w:num>
  <w:num w:numId="18" w16cid:durableId="1890072708">
    <w:abstractNumId w:val="22"/>
  </w:num>
  <w:num w:numId="19" w16cid:durableId="186338534">
    <w:abstractNumId w:val="10"/>
  </w:num>
  <w:num w:numId="20" w16cid:durableId="1373964053">
    <w:abstractNumId w:val="26"/>
  </w:num>
  <w:num w:numId="21" w16cid:durableId="2092308863">
    <w:abstractNumId w:val="19"/>
  </w:num>
  <w:num w:numId="22" w16cid:durableId="793251092">
    <w:abstractNumId w:val="28"/>
  </w:num>
  <w:num w:numId="23" w16cid:durableId="932200214">
    <w:abstractNumId w:val="21"/>
  </w:num>
  <w:num w:numId="24" w16cid:durableId="188033721">
    <w:abstractNumId w:val="18"/>
  </w:num>
  <w:num w:numId="25" w16cid:durableId="772700858">
    <w:abstractNumId w:val="7"/>
  </w:num>
  <w:num w:numId="26" w16cid:durableId="2026400201">
    <w:abstractNumId w:val="5"/>
  </w:num>
  <w:num w:numId="27" w16cid:durableId="2082943156">
    <w:abstractNumId w:val="27"/>
  </w:num>
  <w:num w:numId="28" w16cid:durableId="570043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6"/>
  </w:num>
  <w:num w:numId="30" w16cid:durableId="799228395">
    <w:abstractNumId w:val="27"/>
  </w:num>
  <w:num w:numId="31" w16cid:durableId="1061438744">
    <w:abstractNumId w:val="5"/>
  </w:num>
  <w:num w:numId="32" w16cid:durableId="1761297494">
    <w:abstractNumId w:val="27"/>
  </w:num>
  <w:num w:numId="33" w16cid:durableId="1977492988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8194029">
    <w:abstractNumId w:val="8"/>
  </w:num>
  <w:num w:numId="35" w16cid:durableId="54120878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5E76"/>
    <w:rsid w:val="00006A5E"/>
    <w:rsid w:val="00012716"/>
    <w:rsid w:val="00012C2F"/>
    <w:rsid w:val="00013FF0"/>
    <w:rsid w:val="000177B0"/>
    <w:rsid w:val="000203F3"/>
    <w:rsid w:val="000230B7"/>
    <w:rsid w:val="00025CB0"/>
    <w:rsid w:val="00026329"/>
    <w:rsid w:val="000266A6"/>
    <w:rsid w:val="00027185"/>
    <w:rsid w:val="00027BF1"/>
    <w:rsid w:val="00030A4A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4B7"/>
    <w:rsid w:val="00070722"/>
    <w:rsid w:val="00073E5F"/>
    <w:rsid w:val="000810C9"/>
    <w:rsid w:val="000811A6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0AB8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D63ED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3655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1B37"/>
    <w:rsid w:val="00162185"/>
    <w:rsid w:val="001621F4"/>
    <w:rsid w:val="0016355E"/>
    <w:rsid w:val="0016374C"/>
    <w:rsid w:val="00163AC8"/>
    <w:rsid w:val="00164C22"/>
    <w:rsid w:val="00165E3C"/>
    <w:rsid w:val="0016609E"/>
    <w:rsid w:val="00167375"/>
    <w:rsid w:val="0016799E"/>
    <w:rsid w:val="00171B1F"/>
    <w:rsid w:val="001724B8"/>
    <w:rsid w:val="00174392"/>
    <w:rsid w:val="00174BBB"/>
    <w:rsid w:val="00176189"/>
    <w:rsid w:val="0017665C"/>
    <w:rsid w:val="00177EC9"/>
    <w:rsid w:val="0018175F"/>
    <w:rsid w:val="00187A88"/>
    <w:rsid w:val="00193500"/>
    <w:rsid w:val="0019390F"/>
    <w:rsid w:val="00195092"/>
    <w:rsid w:val="0019590B"/>
    <w:rsid w:val="00195CD0"/>
    <w:rsid w:val="00196AA6"/>
    <w:rsid w:val="00197A83"/>
    <w:rsid w:val="001A01C2"/>
    <w:rsid w:val="001A1AAF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23F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2566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7E7"/>
    <w:rsid w:val="00202FC7"/>
    <w:rsid w:val="00206261"/>
    <w:rsid w:val="00206973"/>
    <w:rsid w:val="00207E6D"/>
    <w:rsid w:val="00210ADD"/>
    <w:rsid w:val="002115ED"/>
    <w:rsid w:val="002121EB"/>
    <w:rsid w:val="00212AFD"/>
    <w:rsid w:val="00215DF8"/>
    <w:rsid w:val="00221B5D"/>
    <w:rsid w:val="00222109"/>
    <w:rsid w:val="002231F1"/>
    <w:rsid w:val="002235F5"/>
    <w:rsid w:val="00223ADF"/>
    <w:rsid w:val="00223DD9"/>
    <w:rsid w:val="00223F7D"/>
    <w:rsid w:val="0022442B"/>
    <w:rsid w:val="002244D2"/>
    <w:rsid w:val="002245F3"/>
    <w:rsid w:val="00226F6E"/>
    <w:rsid w:val="00230EE4"/>
    <w:rsid w:val="0023109C"/>
    <w:rsid w:val="00231EDB"/>
    <w:rsid w:val="0023233C"/>
    <w:rsid w:val="00232F52"/>
    <w:rsid w:val="00234399"/>
    <w:rsid w:val="00234B43"/>
    <w:rsid w:val="00237A42"/>
    <w:rsid w:val="002402CC"/>
    <w:rsid w:val="0024333E"/>
    <w:rsid w:val="00243542"/>
    <w:rsid w:val="0024374E"/>
    <w:rsid w:val="0024484D"/>
    <w:rsid w:val="00252C02"/>
    <w:rsid w:val="0025371C"/>
    <w:rsid w:val="0025395B"/>
    <w:rsid w:val="00253D81"/>
    <w:rsid w:val="00260711"/>
    <w:rsid w:val="002610A3"/>
    <w:rsid w:val="002610BA"/>
    <w:rsid w:val="0026215A"/>
    <w:rsid w:val="00262A8B"/>
    <w:rsid w:val="00264042"/>
    <w:rsid w:val="0026577E"/>
    <w:rsid w:val="00265930"/>
    <w:rsid w:val="0026721D"/>
    <w:rsid w:val="002673CB"/>
    <w:rsid w:val="002712F4"/>
    <w:rsid w:val="002716A1"/>
    <w:rsid w:val="0027368E"/>
    <w:rsid w:val="002801BF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7AA2"/>
    <w:rsid w:val="00301896"/>
    <w:rsid w:val="00301A51"/>
    <w:rsid w:val="00302F9C"/>
    <w:rsid w:val="003061BE"/>
    <w:rsid w:val="00306235"/>
    <w:rsid w:val="00306BBC"/>
    <w:rsid w:val="0030775C"/>
    <w:rsid w:val="003110D0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1407"/>
    <w:rsid w:val="00342E4F"/>
    <w:rsid w:val="00345391"/>
    <w:rsid w:val="00350898"/>
    <w:rsid w:val="003526C4"/>
    <w:rsid w:val="00353D84"/>
    <w:rsid w:val="00354DD6"/>
    <w:rsid w:val="0035526B"/>
    <w:rsid w:val="00355758"/>
    <w:rsid w:val="0035674A"/>
    <w:rsid w:val="00356E6D"/>
    <w:rsid w:val="00360865"/>
    <w:rsid w:val="00360FE3"/>
    <w:rsid w:val="00362582"/>
    <w:rsid w:val="0036258F"/>
    <w:rsid w:val="00363BFF"/>
    <w:rsid w:val="003653DB"/>
    <w:rsid w:val="003664BE"/>
    <w:rsid w:val="00366521"/>
    <w:rsid w:val="00366AB2"/>
    <w:rsid w:val="00372540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13F9"/>
    <w:rsid w:val="00392F24"/>
    <w:rsid w:val="0039480A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2F0E"/>
    <w:rsid w:val="003B3406"/>
    <w:rsid w:val="003B6A3E"/>
    <w:rsid w:val="003B772C"/>
    <w:rsid w:val="003C17AE"/>
    <w:rsid w:val="003C1DC3"/>
    <w:rsid w:val="003C3CEF"/>
    <w:rsid w:val="003C56B3"/>
    <w:rsid w:val="003C7218"/>
    <w:rsid w:val="003D0731"/>
    <w:rsid w:val="003D19EF"/>
    <w:rsid w:val="003D2834"/>
    <w:rsid w:val="003D5C38"/>
    <w:rsid w:val="003D5C44"/>
    <w:rsid w:val="003D5D44"/>
    <w:rsid w:val="003D6705"/>
    <w:rsid w:val="003D7EAD"/>
    <w:rsid w:val="003E1688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0BB"/>
    <w:rsid w:val="0040463B"/>
    <w:rsid w:val="00405588"/>
    <w:rsid w:val="00405ADF"/>
    <w:rsid w:val="00407140"/>
    <w:rsid w:val="00407AA4"/>
    <w:rsid w:val="00407DF7"/>
    <w:rsid w:val="00412D41"/>
    <w:rsid w:val="00413472"/>
    <w:rsid w:val="00416D96"/>
    <w:rsid w:val="00422738"/>
    <w:rsid w:val="004246BA"/>
    <w:rsid w:val="004251D0"/>
    <w:rsid w:val="00426D6B"/>
    <w:rsid w:val="0043073B"/>
    <w:rsid w:val="0043143E"/>
    <w:rsid w:val="004315D5"/>
    <w:rsid w:val="00433DB1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1236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77391"/>
    <w:rsid w:val="00480951"/>
    <w:rsid w:val="00480FCD"/>
    <w:rsid w:val="00481BB3"/>
    <w:rsid w:val="00483CF5"/>
    <w:rsid w:val="00486307"/>
    <w:rsid w:val="00486CDA"/>
    <w:rsid w:val="00490E78"/>
    <w:rsid w:val="00492C29"/>
    <w:rsid w:val="00493C96"/>
    <w:rsid w:val="004942AF"/>
    <w:rsid w:val="00494B75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44D5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30E8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E76DF"/>
    <w:rsid w:val="004F3560"/>
    <w:rsid w:val="004F55C4"/>
    <w:rsid w:val="004F6964"/>
    <w:rsid w:val="00502A49"/>
    <w:rsid w:val="00502CA2"/>
    <w:rsid w:val="005039FE"/>
    <w:rsid w:val="00504BC3"/>
    <w:rsid w:val="00507A8B"/>
    <w:rsid w:val="00507D5B"/>
    <w:rsid w:val="005100D4"/>
    <w:rsid w:val="0051032E"/>
    <w:rsid w:val="0051068D"/>
    <w:rsid w:val="0051200A"/>
    <w:rsid w:val="00512EAA"/>
    <w:rsid w:val="00514C58"/>
    <w:rsid w:val="00515950"/>
    <w:rsid w:val="00515C60"/>
    <w:rsid w:val="00517502"/>
    <w:rsid w:val="0052177A"/>
    <w:rsid w:val="00521CBC"/>
    <w:rsid w:val="0052405A"/>
    <w:rsid w:val="005241ED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AA0"/>
    <w:rsid w:val="00572336"/>
    <w:rsid w:val="0057359E"/>
    <w:rsid w:val="00573EB0"/>
    <w:rsid w:val="00576B91"/>
    <w:rsid w:val="00577C93"/>
    <w:rsid w:val="005803C4"/>
    <w:rsid w:val="00580EA7"/>
    <w:rsid w:val="00582198"/>
    <w:rsid w:val="005829AE"/>
    <w:rsid w:val="00583858"/>
    <w:rsid w:val="00586207"/>
    <w:rsid w:val="00586D21"/>
    <w:rsid w:val="00591AAF"/>
    <w:rsid w:val="00592117"/>
    <w:rsid w:val="00593F9D"/>
    <w:rsid w:val="0059536B"/>
    <w:rsid w:val="00595AD0"/>
    <w:rsid w:val="00597DD1"/>
    <w:rsid w:val="005A004E"/>
    <w:rsid w:val="005A3F46"/>
    <w:rsid w:val="005A493C"/>
    <w:rsid w:val="005A4AE5"/>
    <w:rsid w:val="005A638E"/>
    <w:rsid w:val="005A7D28"/>
    <w:rsid w:val="005B04DB"/>
    <w:rsid w:val="005B0AEA"/>
    <w:rsid w:val="005B1DBB"/>
    <w:rsid w:val="005B3646"/>
    <w:rsid w:val="005B3B39"/>
    <w:rsid w:val="005B56C0"/>
    <w:rsid w:val="005B69BF"/>
    <w:rsid w:val="005B7ACF"/>
    <w:rsid w:val="005C0B0B"/>
    <w:rsid w:val="005C17D5"/>
    <w:rsid w:val="005C20D2"/>
    <w:rsid w:val="005C2DF8"/>
    <w:rsid w:val="005C47CC"/>
    <w:rsid w:val="005C5689"/>
    <w:rsid w:val="005C6020"/>
    <w:rsid w:val="005C68FC"/>
    <w:rsid w:val="005D1265"/>
    <w:rsid w:val="005D30A7"/>
    <w:rsid w:val="005D3674"/>
    <w:rsid w:val="005D3C74"/>
    <w:rsid w:val="005D44F8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F0D1C"/>
    <w:rsid w:val="005F12C1"/>
    <w:rsid w:val="005F436D"/>
    <w:rsid w:val="005F5CA1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2CA"/>
    <w:rsid w:val="00630A62"/>
    <w:rsid w:val="00630C7E"/>
    <w:rsid w:val="006328D6"/>
    <w:rsid w:val="00633295"/>
    <w:rsid w:val="00634501"/>
    <w:rsid w:val="0063508E"/>
    <w:rsid w:val="00637D13"/>
    <w:rsid w:val="00637F65"/>
    <w:rsid w:val="00640268"/>
    <w:rsid w:val="006409EE"/>
    <w:rsid w:val="00640C43"/>
    <w:rsid w:val="006416AE"/>
    <w:rsid w:val="00642726"/>
    <w:rsid w:val="00642AC8"/>
    <w:rsid w:val="00643062"/>
    <w:rsid w:val="006435BF"/>
    <w:rsid w:val="00644451"/>
    <w:rsid w:val="006447A6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6BE3"/>
    <w:rsid w:val="006B7640"/>
    <w:rsid w:val="006B7B75"/>
    <w:rsid w:val="006B7BDD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3BD9"/>
    <w:rsid w:val="006E6B82"/>
    <w:rsid w:val="006F01A8"/>
    <w:rsid w:val="006F1D27"/>
    <w:rsid w:val="006F48BE"/>
    <w:rsid w:val="006F5585"/>
    <w:rsid w:val="006F639E"/>
    <w:rsid w:val="006F7864"/>
    <w:rsid w:val="006F7A05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54A2"/>
    <w:rsid w:val="00737200"/>
    <w:rsid w:val="00737CE8"/>
    <w:rsid w:val="007418F9"/>
    <w:rsid w:val="00741B70"/>
    <w:rsid w:val="007455A6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67259"/>
    <w:rsid w:val="00767FE6"/>
    <w:rsid w:val="007709BC"/>
    <w:rsid w:val="00770C67"/>
    <w:rsid w:val="0077112A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6B4"/>
    <w:rsid w:val="007C5C35"/>
    <w:rsid w:val="007C67C9"/>
    <w:rsid w:val="007C6E8F"/>
    <w:rsid w:val="007D3B62"/>
    <w:rsid w:val="007D5A82"/>
    <w:rsid w:val="007D61D0"/>
    <w:rsid w:val="007E2BE5"/>
    <w:rsid w:val="007E4BF1"/>
    <w:rsid w:val="007E4F86"/>
    <w:rsid w:val="007E54C6"/>
    <w:rsid w:val="007E5827"/>
    <w:rsid w:val="007E5D39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1778"/>
    <w:rsid w:val="008132E3"/>
    <w:rsid w:val="008137A0"/>
    <w:rsid w:val="00816940"/>
    <w:rsid w:val="0081722D"/>
    <w:rsid w:val="00820106"/>
    <w:rsid w:val="00821A31"/>
    <w:rsid w:val="00822D64"/>
    <w:rsid w:val="008233CA"/>
    <w:rsid w:val="00823CBD"/>
    <w:rsid w:val="00824B3A"/>
    <w:rsid w:val="00824D2A"/>
    <w:rsid w:val="00826CF1"/>
    <w:rsid w:val="008272AE"/>
    <w:rsid w:val="00831227"/>
    <w:rsid w:val="00831577"/>
    <w:rsid w:val="00831D31"/>
    <w:rsid w:val="0083298F"/>
    <w:rsid w:val="008340BC"/>
    <w:rsid w:val="008351B8"/>
    <w:rsid w:val="00835B56"/>
    <w:rsid w:val="0083689B"/>
    <w:rsid w:val="0083722E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3A24"/>
    <w:rsid w:val="008545BF"/>
    <w:rsid w:val="00855B5B"/>
    <w:rsid w:val="00855C0B"/>
    <w:rsid w:val="00856C8D"/>
    <w:rsid w:val="0086016E"/>
    <w:rsid w:val="0086216B"/>
    <w:rsid w:val="00863142"/>
    <w:rsid w:val="00863398"/>
    <w:rsid w:val="0086345F"/>
    <w:rsid w:val="00863C8A"/>
    <w:rsid w:val="00864806"/>
    <w:rsid w:val="00865044"/>
    <w:rsid w:val="008657F9"/>
    <w:rsid w:val="00865DE7"/>
    <w:rsid w:val="00866249"/>
    <w:rsid w:val="008668BB"/>
    <w:rsid w:val="00866FC1"/>
    <w:rsid w:val="00867A64"/>
    <w:rsid w:val="00874C06"/>
    <w:rsid w:val="0087514C"/>
    <w:rsid w:val="0087523F"/>
    <w:rsid w:val="00877412"/>
    <w:rsid w:val="00877A74"/>
    <w:rsid w:val="00880A8A"/>
    <w:rsid w:val="00881558"/>
    <w:rsid w:val="00881ECE"/>
    <w:rsid w:val="00882D33"/>
    <w:rsid w:val="0088476D"/>
    <w:rsid w:val="00885B0F"/>
    <w:rsid w:val="00885D2E"/>
    <w:rsid w:val="00887471"/>
    <w:rsid w:val="0088757E"/>
    <w:rsid w:val="00887BAF"/>
    <w:rsid w:val="00887E9D"/>
    <w:rsid w:val="0089146E"/>
    <w:rsid w:val="008919F4"/>
    <w:rsid w:val="00893E41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39B"/>
    <w:rsid w:val="008B6621"/>
    <w:rsid w:val="008B6A15"/>
    <w:rsid w:val="008C1EFE"/>
    <w:rsid w:val="008C4A23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27E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63A"/>
    <w:rsid w:val="00901C30"/>
    <w:rsid w:val="00902A69"/>
    <w:rsid w:val="00903E7C"/>
    <w:rsid w:val="00905180"/>
    <w:rsid w:val="00906CC1"/>
    <w:rsid w:val="0091104A"/>
    <w:rsid w:val="00911D70"/>
    <w:rsid w:val="00913555"/>
    <w:rsid w:val="00913A2D"/>
    <w:rsid w:val="009144F5"/>
    <w:rsid w:val="009162A3"/>
    <w:rsid w:val="00922D28"/>
    <w:rsid w:val="009234A9"/>
    <w:rsid w:val="009235AE"/>
    <w:rsid w:val="00925029"/>
    <w:rsid w:val="009270E5"/>
    <w:rsid w:val="009271CC"/>
    <w:rsid w:val="009279E1"/>
    <w:rsid w:val="009304C6"/>
    <w:rsid w:val="00930565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4F0"/>
    <w:rsid w:val="0094770B"/>
    <w:rsid w:val="00950F5D"/>
    <w:rsid w:val="00955394"/>
    <w:rsid w:val="00955B08"/>
    <w:rsid w:val="00955D5E"/>
    <w:rsid w:val="00956D73"/>
    <w:rsid w:val="00957847"/>
    <w:rsid w:val="00962AAF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2C39"/>
    <w:rsid w:val="009838C0"/>
    <w:rsid w:val="0098435E"/>
    <w:rsid w:val="009867F4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02A4"/>
    <w:rsid w:val="009C27F4"/>
    <w:rsid w:val="009C343E"/>
    <w:rsid w:val="009C3449"/>
    <w:rsid w:val="009C79CB"/>
    <w:rsid w:val="009D1202"/>
    <w:rsid w:val="009D12B5"/>
    <w:rsid w:val="009D18A2"/>
    <w:rsid w:val="009D539A"/>
    <w:rsid w:val="009D5939"/>
    <w:rsid w:val="009D61A9"/>
    <w:rsid w:val="009D72C3"/>
    <w:rsid w:val="009E1027"/>
    <w:rsid w:val="009E2932"/>
    <w:rsid w:val="009E35A9"/>
    <w:rsid w:val="009E4922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A9D"/>
    <w:rsid w:val="00A10487"/>
    <w:rsid w:val="00A1072B"/>
    <w:rsid w:val="00A12082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3FB2"/>
    <w:rsid w:val="00A755C3"/>
    <w:rsid w:val="00A75A5A"/>
    <w:rsid w:val="00A768D6"/>
    <w:rsid w:val="00A7766A"/>
    <w:rsid w:val="00A77EBF"/>
    <w:rsid w:val="00A802CA"/>
    <w:rsid w:val="00A80A2E"/>
    <w:rsid w:val="00A81323"/>
    <w:rsid w:val="00A84697"/>
    <w:rsid w:val="00A84711"/>
    <w:rsid w:val="00A84987"/>
    <w:rsid w:val="00A84D71"/>
    <w:rsid w:val="00A85004"/>
    <w:rsid w:val="00A91B9C"/>
    <w:rsid w:val="00A92221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56DD"/>
    <w:rsid w:val="00AA610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1C9"/>
    <w:rsid w:val="00AD2CF1"/>
    <w:rsid w:val="00AD3A82"/>
    <w:rsid w:val="00AD4E6C"/>
    <w:rsid w:val="00AD6F63"/>
    <w:rsid w:val="00AD71D9"/>
    <w:rsid w:val="00AD7A2D"/>
    <w:rsid w:val="00AD7EDA"/>
    <w:rsid w:val="00AE07D5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4DA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162"/>
    <w:rsid w:val="00B508CE"/>
    <w:rsid w:val="00B50FB4"/>
    <w:rsid w:val="00B5273F"/>
    <w:rsid w:val="00B5334A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562D"/>
    <w:rsid w:val="00BA7D3E"/>
    <w:rsid w:val="00BB0B9B"/>
    <w:rsid w:val="00BB212D"/>
    <w:rsid w:val="00BB23E3"/>
    <w:rsid w:val="00BB34F9"/>
    <w:rsid w:val="00BB3FE0"/>
    <w:rsid w:val="00BB42C1"/>
    <w:rsid w:val="00BB48F2"/>
    <w:rsid w:val="00BB5236"/>
    <w:rsid w:val="00BB6D8C"/>
    <w:rsid w:val="00BB798E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15BC"/>
    <w:rsid w:val="00BD223F"/>
    <w:rsid w:val="00BD440C"/>
    <w:rsid w:val="00BD4653"/>
    <w:rsid w:val="00BD4B30"/>
    <w:rsid w:val="00BD628A"/>
    <w:rsid w:val="00BD6D7E"/>
    <w:rsid w:val="00BD7289"/>
    <w:rsid w:val="00BD7E5A"/>
    <w:rsid w:val="00BE18C6"/>
    <w:rsid w:val="00BE1D98"/>
    <w:rsid w:val="00BE2CEC"/>
    <w:rsid w:val="00BE49F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24CF"/>
    <w:rsid w:val="00C03F0F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2819"/>
    <w:rsid w:val="00C66D0A"/>
    <w:rsid w:val="00C67836"/>
    <w:rsid w:val="00C67F2F"/>
    <w:rsid w:val="00C70056"/>
    <w:rsid w:val="00C7254D"/>
    <w:rsid w:val="00C73DDF"/>
    <w:rsid w:val="00C746DD"/>
    <w:rsid w:val="00C774C1"/>
    <w:rsid w:val="00C77B1A"/>
    <w:rsid w:val="00C77D9F"/>
    <w:rsid w:val="00C8252A"/>
    <w:rsid w:val="00C86A76"/>
    <w:rsid w:val="00C8722E"/>
    <w:rsid w:val="00C87D1C"/>
    <w:rsid w:val="00C9011B"/>
    <w:rsid w:val="00C905CB"/>
    <w:rsid w:val="00C94370"/>
    <w:rsid w:val="00CA0F37"/>
    <w:rsid w:val="00CA1081"/>
    <w:rsid w:val="00CA3752"/>
    <w:rsid w:val="00CA5C0A"/>
    <w:rsid w:val="00CA5C39"/>
    <w:rsid w:val="00CB1077"/>
    <w:rsid w:val="00CB21A2"/>
    <w:rsid w:val="00CB2728"/>
    <w:rsid w:val="00CB37A0"/>
    <w:rsid w:val="00CB399F"/>
    <w:rsid w:val="00CB43D8"/>
    <w:rsid w:val="00CB5FDD"/>
    <w:rsid w:val="00CB6499"/>
    <w:rsid w:val="00CB78D0"/>
    <w:rsid w:val="00CB799C"/>
    <w:rsid w:val="00CC108F"/>
    <w:rsid w:val="00CC1556"/>
    <w:rsid w:val="00CC1F75"/>
    <w:rsid w:val="00CC243E"/>
    <w:rsid w:val="00CC29F3"/>
    <w:rsid w:val="00CC3C84"/>
    <w:rsid w:val="00CC5336"/>
    <w:rsid w:val="00CC636B"/>
    <w:rsid w:val="00CC75EF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0772"/>
    <w:rsid w:val="00CF18F6"/>
    <w:rsid w:val="00CF2049"/>
    <w:rsid w:val="00CF2499"/>
    <w:rsid w:val="00CF314F"/>
    <w:rsid w:val="00CF420E"/>
    <w:rsid w:val="00CF5B3C"/>
    <w:rsid w:val="00CF6166"/>
    <w:rsid w:val="00CF6B8B"/>
    <w:rsid w:val="00D01658"/>
    <w:rsid w:val="00D028CA"/>
    <w:rsid w:val="00D02C85"/>
    <w:rsid w:val="00D030FA"/>
    <w:rsid w:val="00D03DAF"/>
    <w:rsid w:val="00D11EE2"/>
    <w:rsid w:val="00D136DD"/>
    <w:rsid w:val="00D14C2E"/>
    <w:rsid w:val="00D155BD"/>
    <w:rsid w:val="00D15B45"/>
    <w:rsid w:val="00D15C68"/>
    <w:rsid w:val="00D16D63"/>
    <w:rsid w:val="00D17FBF"/>
    <w:rsid w:val="00D24F35"/>
    <w:rsid w:val="00D25732"/>
    <w:rsid w:val="00D25D44"/>
    <w:rsid w:val="00D26A0E"/>
    <w:rsid w:val="00D272FD"/>
    <w:rsid w:val="00D317E5"/>
    <w:rsid w:val="00D31C53"/>
    <w:rsid w:val="00D33EEF"/>
    <w:rsid w:val="00D3450E"/>
    <w:rsid w:val="00D368D9"/>
    <w:rsid w:val="00D376B8"/>
    <w:rsid w:val="00D424A4"/>
    <w:rsid w:val="00D45346"/>
    <w:rsid w:val="00D46CED"/>
    <w:rsid w:val="00D47B8C"/>
    <w:rsid w:val="00D53725"/>
    <w:rsid w:val="00D55C63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1C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42C3"/>
    <w:rsid w:val="00DD517B"/>
    <w:rsid w:val="00DD566E"/>
    <w:rsid w:val="00DD5C42"/>
    <w:rsid w:val="00DD7AB6"/>
    <w:rsid w:val="00DE0F09"/>
    <w:rsid w:val="00DE2932"/>
    <w:rsid w:val="00DE2F36"/>
    <w:rsid w:val="00DE3D3F"/>
    <w:rsid w:val="00DE4D32"/>
    <w:rsid w:val="00DE7B04"/>
    <w:rsid w:val="00DF06BF"/>
    <w:rsid w:val="00DF15C9"/>
    <w:rsid w:val="00DF196C"/>
    <w:rsid w:val="00DF21A8"/>
    <w:rsid w:val="00DF320D"/>
    <w:rsid w:val="00DF4996"/>
    <w:rsid w:val="00DF705F"/>
    <w:rsid w:val="00E0018C"/>
    <w:rsid w:val="00E02C0F"/>
    <w:rsid w:val="00E0370E"/>
    <w:rsid w:val="00E03D67"/>
    <w:rsid w:val="00E0634D"/>
    <w:rsid w:val="00E101D7"/>
    <w:rsid w:val="00E1166A"/>
    <w:rsid w:val="00E116E3"/>
    <w:rsid w:val="00E123C2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5388"/>
    <w:rsid w:val="00E96CCD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97C"/>
    <w:rsid w:val="00F02AE0"/>
    <w:rsid w:val="00F03148"/>
    <w:rsid w:val="00F044F1"/>
    <w:rsid w:val="00F07550"/>
    <w:rsid w:val="00F1149A"/>
    <w:rsid w:val="00F12477"/>
    <w:rsid w:val="00F15349"/>
    <w:rsid w:val="00F1797C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576B9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7271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0DF8"/>
    <w:rsid w:val="00FB2BA2"/>
    <w:rsid w:val="00FB587E"/>
    <w:rsid w:val="00FB6CAD"/>
    <w:rsid w:val="00FC02A1"/>
    <w:rsid w:val="00FC3672"/>
    <w:rsid w:val="00FC44D5"/>
    <w:rsid w:val="00FC48A8"/>
    <w:rsid w:val="00FC50C3"/>
    <w:rsid w:val="00FC663B"/>
    <w:rsid w:val="00FC6910"/>
    <w:rsid w:val="00FC7AB9"/>
    <w:rsid w:val="00FC7FD7"/>
    <w:rsid w:val="00FD0F5E"/>
    <w:rsid w:val="00FD24E7"/>
    <w:rsid w:val="00FD2D1F"/>
    <w:rsid w:val="00FD30D3"/>
    <w:rsid w:val="00FD361C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6291"/>
    <w:rsid w:val="00FE64E9"/>
    <w:rsid w:val="00FF1677"/>
    <w:rsid w:val="00FF1C38"/>
    <w:rsid w:val="00FF22DB"/>
    <w:rsid w:val="00FF4C1F"/>
    <w:rsid w:val="00FF50D0"/>
    <w:rsid w:val="00FF55D5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e3f73580-0185-4478-b017-ecee7910f51c"/>
    <ds:schemaRef ds:uri="http://schemas.microsoft.com/office/infopath/2007/PartnerControls"/>
    <ds:schemaRef ds:uri="e4454045-e512-4243-af38-fe3a1d61d8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7131E-444A-483B-AA5F-8CE07109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9</TotalTime>
  <Pages>3</Pages>
  <Words>790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5</cp:revision>
  <cp:lastPrinted>2013-05-23T06:19:00Z</cp:lastPrinted>
  <dcterms:created xsi:type="dcterms:W3CDTF">2024-07-23T15:46:00Z</dcterms:created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