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46AC4B18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D7270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Medewerker Productie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0E2E4192" w14:textId="0DD04D64" w:rsidR="00F15353" w:rsidRDefault="00F15353" w:rsidP="00F1535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BF0386">
              <w:rPr>
                <w:rFonts w:ascii="Calibri" w:hAnsi="Calibri" w:cs="Calibri"/>
                <w:sz w:val="20"/>
              </w:rPr>
              <w:t xml:space="preserve">e </w:t>
            </w:r>
            <w:r>
              <w:rPr>
                <w:rFonts w:ascii="Calibri" w:hAnsi="Calibri" w:cs="Calibri"/>
                <w:sz w:val="20"/>
              </w:rPr>
              <w:t>Medewerker Productie ondersteunt de</w:t>
            </w:r>
            <w:r w:rsidRPr="00BF0386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realisatie van de vormgevings</w:t>
            </w:r>
            <w:r w:rsidRPr="00BF0386">
              <w:rPr>
                <w:rFonts w:ascii="Calibri" w:hAnsi="Calibri" w:cs="Calibri"/>
                <w:sz w:val="20"/>
              </w:rPr>
              <w:t>product</w:t>
            </w:r>
            <w:r>
              <w:rPr>
                <w:rFonts w:ascii="Calibri" w:hAnsi="Calibri" w:cs="Calibri"/>
                <w:sz w:val="20"/>
              </w:rPr>
              <w:t>ies</w:t>
            </w:r>
            <w:r w:rsidR="00E30FD3">
              <w:rPr>
                <w:rFonts w:ascii="Calibri" w:hAnsi="Calibri" w:cs="Calibri"/>
                <w:sz w:val="20"/>
              </w:rPr>
              <w:t xml:space="preserve"> organisatorisch.</w:t>
            </w:r>
          </w:p>
          <w:p w14:paraId="1F96248E" w14:textId="77777777" w:rsidR="00F15353" w:rsidRDefault="00F15353" w:rsidP="00F15353">
            <w:pPr>
              <w:rPr>
                <w:rFonts w:ascii="Calibri" w:hAnsi="Calibri" w:cs="Calibri"/>
                <w:sz w:val="20"/>
              </w:rPr>
            </w:pPr>
          </w:p>
          <w:p w14:paraId="6783228E" w14:textId="6229732E" w:rsidR="00F77DBA" w:rsidRPr="00731A01" w:rsidRDefault="00F15353" w:rsidP="009356C0">
            <w:pPr>
              <w:rPr>
                <w:rFonts w:asciiTheme="minorHAnsi" w:hAnsiTheme="minorHAnsi" w:cstheme="minorHAnsi"/>
                <w:sz w:val="20"/>
              </w:rPr>
            </w:pPr>
            <w:r w:rsidRPr="00E74C71">
              <w:rPr>
                <w:rFonts w:ascii="Calibri" w:hAnsi="Calibri" w:cs="Calibri"/>
                <w:sz w:val="20"/>
              </w:rPr>
              <w:t xml:space="preserve">De </w:t>
            </w:r>
            <w:r w:rsidR="009356C0">
              <w:rPr>
                <w:rFonts w:ascii="Calibri" w:hAnsi="Calibri" w:cs="Calibri"/>
                <w:sz w:val="20"/>
              </w:rPr>
              <w:t>Medewerker Productie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 w:rsidRPr="00123CD0">
              <w:rPr>
                <w:rFonts w:asciiTheme="minorHAnsi" w:hAnsiTheme="minorHAnsi" w:cstheme="minorHAnsi"/>
                <w:sz w:val="20"/>
              </w:rPr>
              <w:t>ontvangt hiërarchisch leiding van het Hoofd Productie</w:t>
            </w:r>
            <w:r w:rsidRPr="009356C0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9394F3C" w:rsidR="000177B0" w:rsidRPr="00731A01" w:rsidRDefault="001B6C1B" w:rsidP="00967AC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Draagt zorg voor de ondersteuning van de </w:t>
            </w:r>
            <w:r w:rsidR="006E1077">
              <w:rPr>
                <w:rFonts w:asciiTheme="minorHAnsi" w:hAnsiTheme="minorHAnsi" w:cstheme="minorHAnsi"/>
                <w:sz w:val="20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roductiebegeleider</w:t>
            </w:r>
            <w:r w:rsidR="006E1077">
              <w:rPr>
                <w:rFonts w:asciiTheme="minorHAnsi" w:hAnsiTheme="minorHAnsi" w:cstheme="minorHAnsi"/>
                <w:sz w:val="20"/>
                <w:szCs w:val="18"/>
              </w:rPr>
              <w:t xml:space="preserve"> door het b</w:t>
            </w:r>
            <w:r w:rsidR="002B4177">
              <w:rPr>
                <w:rFonts w:asciiTheme="minorHAnsi" w:hAnsiTheme="minorHAnsi" w:cstheme="minorHAnsi"/>
                <w:sz w:val="20"/>
                <w:szCs w:val="18"/>
              </w:rPr>
              <w:t>ewa</w:t>
            </w:r>
            <w:r w:rsidR="001B662B">
              <w:rPr>
                <w:rFonts w:asciiTheme="minorHAnsi" w:hAnsiTheme="minorHAnsi" w:cstheme="minorHAnsi"/>
                <w:sz w:val="20"/>
                <w:szCs w:val="18"/>
              </w:rPr>
              <w:t>ken van</w:t>
            </w:r>
            <w:r w:rsidR="002B4177">
              <w:rPr>
                <w:rFonts w:asciiTheme="minorHAnsi" w:hAnsiTheme="minorHAnsi" w:cstheme="minorHAnsi"/>
                <w:sz w:val="20"/>
                <w:szCs w:val="18"/>
              </w:rPr>
              <w:t xml:space="preserve"> de planning en zorgt ervoor dat de verschillende te produceren content </w:t>
            </w:r>
            <w:r w:rsidR="001B662B">
              <w:rPr>
                <w:rFonts w:asciiTheme="minorHAnsi" w:hAnsiTheme="minorHAnsi" w:cstheme="minorHAnsi"/>
                <w:sz w:val="20"/>
                <w:szCs w:val="18"/>
              </w:rPr>
              <w:t>en beelden</w:t>
            </w:r>
            <w:r w:rsidR="00325A6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2B4177">
              <w:rPr>
                <w:rFonts w:asciiTheme="minorHAnsi" w:hAnsiTheme="minorHAnsi" w:cstheme="minorHAnsi"/>
                <w:sz w:val="20"/>
                <w:szCs w:val="18"/>
              </w:rPr>
              <w:t>op de juiste wijze bij de verschillende verantwoordelijken en op de juiste kanalen komt</w:t>
            </w:r>
            <w:r w:rsidR="00325A6D">
              <w:rPr>
                <w:rFonts w:asciiTheme="minorHAnsi" w:hAnsiTheme="minorHAnsi" w:cstheme="minorHAnsi"/>
                <w:sz w:val="20"/>
                <w:szCs w:val="18"/>
              </w:rPr>
              <w:t xml:space="preserve"> en het eindproduct wordt geleverd conform de </w:t>
            </w:r>
            <w:r w:rsidR="00300FFD">
              <w:rPr>
                <w:rFonts w:asciiTheme="minorHAnsi" w:hAnsiTheme="minorHAnsi" w:cstheme="minorHAnsi"/>
                <w:sz w:val="20"/>
                <w:szCs w:val="18"/>
              </w:rPr>
              <w:t>normen</w:t>
            </w:r>
            <w:r w:rsidR="002B4177">
              <w:rPr>
                <w:rFonts w:asciiTheme="minorHAnsi" w:hAnsiTheme="minorHAnsi" w:cstheme="minorHAnsi"/>
                <w:sz w:val="20"/>
                <w:szCs w:val="18"/>
              </w:rPr>
              <w:t>.</w:t>
            </w:r>
            <w:r w:rsidR="006C5A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7CB42751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564AE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Boeken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745FC0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4495503C" w:rsidR="009F48C7" w:rsidRPr="006E0B05" w:rsidRDefault="00422697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P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roductier</w:t>
            </w:r>
            <w:r w:rsidR="0043027C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ealisatie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ondersteunen</w:t>
            </w:r>
            <w:proofErr w:type="spellEnd"/>
            <w:r w:rsidR="0043027C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</w:p>
        </w:tc>
      </w:tr>
      <w:tr w:rsidR="00B37592" w:rsidRPr="00E96D2A" w14:paraId="5C2FF4FA" w14:textId="77777777" w:rsidTr="00745FC0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60005329" w:rsidR="00B37592" w:rsidRPr="005B55B3" w:rsidRDefault="00A60D26" w:rsidP="00ED2AF1">
            <w:pPr>
              <w:spacing w:before="20" w:after="20" w:line="228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Ondersteuning </w:t>
            </w:r>
            <w:r w:rsidR="004B0D20">
              <w:rPr>
                <w:rFonts w:asciiTheme="minorHAnsi" w:hAnsiTheme="minorHAnsi" w:cstheme="minorHAnsi"/>
                <w:i/>
                <w:sz w:val="20"/>
              </w:rPr>
              <w:t>is geleverd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bij het realiseren van media uitgaven</w:t>
            </w:r>
            <w:r w:rsidR="00707C88">
              <w:rPr>
                <w:rFonts w:asciiTheme="minorHAnsi" w:hAnsiTheme="minorHAnsi" w:cstheme="minorHAnsi"/>
                <w:i/>
                <w:sz w:val="20"/>
              </w:rPr>
              <w:t xml:space="preserve">, zowel print als daarvan afgeleide elektronische producten, </w:t>
            </w:r>
            <w:r w:rsidR="00271720">
              <w:rPr>
                <w:rFonts w:asciiTheme="minorHAnsi" w:hAnsiTheme="minorHAnsi" w:cstheme="minorHAnsi"/>
                <w:i/>
                <w:sz w:val="20"/>
              </w:rPr>
              <w:t xml:space="preserve">zodat deze tijdig worden opgeleverd </w:t>
            </w:r>
            <w:r w:rsidR="00707C88">
              <w:rPr>
                <w:rFonts w:asciiTheme="minorHAnsi" w:hAnsiTheme="minorHAnsi" w:cstheme="minorHAnsi"/>
                <w:i/>
                <w:sz w:val="20"/>
              </w:rPr>
              <w:t xml:space="preserve">binnen de afgesproken kwaliteitsnormen. </w:t>
            </w:r>
          </w:p>
        </w:tc>
        <w:tc>
          <w:tcPr>
            <w:tcW w:w="3296" w:type="pct"/>
          </w:tcPr>
          <w:p w14:paraId="7E07271D" w14:textId="27457E05" w:rsidR="00AD336F" w:rsidRPr="008E4B2E" w:rsidRDefault="00F12869" w:rsidP="004968E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E4B2E">
              <w:rPr>
                <w:rFonts w:ascii="Calibri" w:hAnsi="Calibri" w:cs="Calibri"/>
                <w:sz w:val="20"/>
              </w:rPr>
              <w:t>Zorgt voor de continuïteit m</w:t>
            </w:r>
            <w:r w:rsidR="0018689C">
              <w:rPr>
                <w:rFonts w:ascii="Calibri" w:hAnsi="Calibri" w:cs="Calibri"/>
                <w:sz w:val="20"/>
              </w:rPr>
              <w:t>et betrekking tot</w:t>
            </w:r>
            <w:r w:rsidRPr="008E4B2E">
              <w:rPr>
                <w:rFonts w:ascii="Calibri" w:hAnsi="Calibri" w:cs="Calibri"/>
                <w:sz w:val="20"/>
              </w:rPr>
              <w:t xml:space="preserve"> het productieproces voor alle content kanalen</w:t>
            </w:r>
            <w:r w:rsidR="00B27BB9">
              <w:rPr>
                <w:rFonts w:ascii="Calibri" w:hAnsi="Calibri" w:cs="Calibri"/>
                <w:sz w:val="20"/>
              </w:rPr>
              <w:t>.</w:t>
            </w:r>
          </w:p>
          <w:p w14:paraId="69A73F4B" w14:textId="4027EDF5" w:rsidR="00F12869" w:rsidRPr="008E4B2E" w:rsidRDefault="005A03F5" w:rsidP="004968E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E4B2E">
              <w:rPr>
                <w:rFonts w:ascii="Calibri" w:hAnsi="Calibri" w:cs="Calibri"/>
                <w:sz w:val="20"/>
              </w:rPr>
              <w:t>Bewaakt het redactieproductieproces en levert een proactieve bijdrage aan het stroomlijnen van het proces</w:t>
            </w:r>
            <w:r w:rsidR="00B27BB9">
              <w:rPr>
                <w:rFonts w:ascii="Calibri" w:hAnsi="Calibri" w:cs="Calibri"/>
                <w:sz w:val="20"/>
              </w:rPr>
              <w:t>.</w:t>
            </w:r>
          </w:p>
          <w:p w14:paraId="4A94D7CF" w14:textId="77777777" w:rsidR="00B92B91" w:rsidRDefault="00B92B91" w:rsidP="0078542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E4B2E">
              <w:rPr>
                <w:rFonts w:ascii="Calibri" w:hAnsi="Calibri" w:cs="Calibri"/>
                <w:sz w:val="20"/>
              </w:rPr>
              <w:t>Zorg</w:t>
            </w:r>
            <w:r w:rsidR="00B27BB9">
              <w:rPr>
                <w:rFonts w:ascii="Calibri" w:hAnsi="Calibri" w:cs="Calibri"/>
                <w:sz w:val="20"/>
              </w:rPr>
              <w:t>t</w:t>
            </w:r>
            <w:r w:rsidRPr="008E4B2E">
              <w:rPr>
                <w:rFonts w:ascii="Calibri" w:hAnsi="Calibri" w:cs="Calibri"/>
                <w:sz w:val="20"/>
              </w:rPr>
              <w:t xml:space="preserve"> dat verschillend materiaal op de juiste wijze in </w:t>
            </w:r>
            <w:r w:rsidR="00035813">
              <w:rPr>
                <w:rFonts w:ascii="Calibri" w:hAnsi="Calibri" w:cs="Calibri"/>
                <w:sz w:val="20"/>
              </w:rPr>
              <w:t>het daarvoor bekende systeem</w:t>
            </w:r>
            <w:r w:rsidRPr="008E4B2E">
              <w:rPr>
                <w:rFonts w:ascii="Calibri" w:hAnsi="Calibri" w:cs="Calibri"/>
                <w:sz w:val="20"/>
              </w:rPr>
              <w:t xml:space="preserve"> staat, zodat iedereen gebruik kan maken van deze content, voor de verschillende kanalen en voor hergebruik</w:t>
            </w:r>
            <w:r w:rsidR="00035813">
              <w:rPr>
                <w:rFonts w:ascii="Calibri" w:hAnsi="Calibri" w:cs="Calibri"/>
                <w:sz w:val="20"/>
              </w:rPr>
              <w:t>.</w:t>
            </w:r>
          </w:p>
          <w:p w14:paraId="50A50BC8" w14:textId="77777777" w:rsidR="00E3024C" w:rsidRDefault="00E3024C" w:rsidP="0078542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Signaleert knelpunten </w:t>
            </w:r>
            <w:r w:rsidR="00EE1774">
              <w:rPr>
                <w:rFonts w:ascii="Calibri" w:hAnsi="Calibri" w:cs="Calibri"/>
                <w:sz w:val="20"/>
              </w:rPr>
              <w:t xml:space="preserve">en </w:t>
            </w:r>
            <w:r w:rsidR="00584A74">
              <w:rPr>
                <w:rFonts w:ascii="Calibri" w:hAnsi="Calibri" w:cs="Calibri"/>
                <w:sz w:val="20"/>
              </w:rPr>
              <w:t>geeft deze aan bij de Productiebegeleider.</w:t>
            </w:r>
          </w:p>
          <w:p w14:paraId="509CFA5C" w14:textId="77777777" w:rsidR="00584A74" w:rsidRDefault="00584A74" w:rsidP="0078542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Doet voorstellen voor verbetering van de werkprocessen.</w:t>
            </w:r>
          </w:p>
          <w:p w14:paraId="535AC477" w14:textId="5C022726" w:rsidR="00A85EB2" w:rsidRPr="008E4B2E" w:rsidRDefault="00A85EB2" w:rsidP="009356C0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Levert stuurinformatie aan de Productiebegeleider</w:t>
            </w:r>
            <w:r w:rsidR="00B178CF"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955B08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7EB50F55" w:rsidR="00BD6D7E" w:rsidRPr="008E4B2E" w:rsidRDefault="008D6CB8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Externe productieproces ondersteunen</w:t>
            </w:r>
          </w:p>
        </w:tc>
      </w:tr>
      <w:tr w:rsidR="00FD4AE1" w:rsidRPr="007B6970" w14:paraId="6BD4C8AF" w14:textId="77777777" w:rsidTr="0058380A">
        <w:tblPrEx>
          <w:tblLook w:val="01E0" w:firstRow="1" w:lastRow="1" w:firstColumn="1" w:lastColumn="1" w:noHBand="0" w:noVBand="0"/>
        </w:tblPrEx>
        <w:trPr>
          <w:cantSplit/>
          <w:trHeight w:val="1369"/>
        </w:trPr>
        <w:tc>
          <w:tcPr>
            <w:tcW w:w="1704" w:type="pct"/>
          </w:tcPr>
          <w:p w14:paraId="20979B6A" w14:textId="7C7A43D7" w:rsidR="00FD4AE1" w:rsidRPr="00DC045D" w:rsidRDefault="00EA2836" w:rsidP="00FD4AE1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Zorgt ervoor dat </w:t>
            </w:r>
            <w:r w:rsidR="00B0514F">
              <w:rPr>
                <w:rFonts w:ascii="Calibri" w:hAnsi="Calibri" w:cs="Calibri"/>
                <w:i/>
                <w:iCs/>
                <w:sz w:val="20"/>
              </w:rPr>
              <w:t xml:space="preserve">het </w:t>
            </w:r>
            <w:r w:rsidR="00437B38">
              <w:rPr>
                <w:rFonts w:ascii="Calibri" w:hAnsi="Calibri" w:cs="Calibri"/>
                <w:i/>
                <w:iCs/>
                <w:sz w:val="20"/>
              </w:rPr>
              <w:t xml:space="preserve">externe </w:t>
            </w:r>
            <w:r w:rsidR="00B0514F">
              <w:rPr>
                <w:rFonts w:ascii="Calibri" w:hAnsi="Calibri" w:cs="Calibri"/>
                <w:i/>
                <w:iCs/>
                <w:sz w:val="20"/>
              </w:rPr>
              <w:t xml:space="preserve">proces goed verloopt, levert ondersteuning aan de </w:t>
            </w:r>
            <w:r w:rsidR="00437B38">
              <w:rPr>
                <w:rFonts w:ascii="Calibri" w:hAnsi="Calibri" w:cs="Calibri"/>
                <w:i/>
                <w:iCs/>
                <w:sz w:val="20"/>
              </w:rPr>
              <w:t>P</w:t>
            </w:r>
            <w:r w:rsidR="00B0514F">
              <w:rPr>
                <w:rFonts w:ascii="Calibri" w:hAnsi="Calibri" w:cs="Calibri"/>
                <w:i/>
                <w:iCs/>
                <w:sz w:val="20"/>
              </w:rPr>
              <w:t xml:space="preserve">roductiebegeleider, om zo tot het </w:t>
            </w:r>
            <w:r w:rsidR="008A7611">
              <w:rPr>
                <w:rFonts w:ascii="Calibri" w:hAnsi="Calibri" w:cs="Calibri"/>
                <w:i/>
                <w:iCs/>
                <w:sz w:val="20"/>
              </w:rPr>
              <w:t xml:space="preserve">afgesproken </w:t>
            </w:r>
            <w:r w:rsidR="00B0514F">
              <w:rPr>
                <w:rFonts w:ascii="Calibri" w:hAnsi="Calibri" w:cs="Calibri"/>
                <w:i/>
                <w:iCs/>
                <w:sz w:val="20"/>
              </w:rPr>
              <w:t>product te komen.</w:t>
            </w:r>
          </w:p>
        </w:tc>
        <w:tc>
          <w:tcPr>
            <w:tcW w:w="3296" w:type="pct"/>
          </w:tcPr>
          <w:p w14:paraId="50215DED" w14:textId="5C909BD4" w:rsidR="0060290F" w:rsidRPr="00941B72" w:rsidRDefault="007C292B" w:rsidP="00941B7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41B72">
              <w:rPr>
                <w:rFonts w:ascii="Calibri" w:hAnsi="Calibri" w:cs="Calibri"/>
                <w:sz w:val="20"/>
              </w:rPr>
              <w:t xml:space="preserve">Ondersteunt de </w:t>
            </w:r>
            <w:r w:rsidR="008D6CB8" w:rsidRPr="00941B72">
              <w:rPr>
                <w:rFonts w:ascii="Calibri" w:hAnsi="Calibri" w:cs="Calibri"/>
                <w:sz w:val="20"/>
              </w:rPr>
              <w:t>P</w:t>
            </w:r>
            <w:r w:rsidRPr="00941B72">
              <w:rPr>
                <w:rFonts w:ascii="Calibri" w:hAnsi="Calibri" w:cs="Calibri"/>
                <w:sz w:val="20"/>
              </w:rPr>
              <w:t xml:space="preserve">roductiebegeleider tijdens het </w:t>
            </w:r>
            <w:r w:rsidR="008D6CB8" w:rsidRPr="00941B72">
              <w:rPr>
                <w:rFonts w:ascii="Calibri" w:hAnsi="Calibri" w:cs="Calibri"/>
                <w:sz w:val="20"/>
              </w:rPr>
              <w:t xml:space="preserve">externe </w:t>
            </w:r>
            <w:r w:rsidR="00035813" w:rsidRPr="00941B72">
              <w:rPr>
                <w:rFonts w:ascii="Calibri" w:hAnsi="Calibri" w:cs="Calibri"/>
                <w:sz w:val="20"/>
              </w:rPr>
              <w:t>productie</w:t>
            </w:r>
            <w:r w:rsidRPr="00941B72">
              <w:rPr>
                <w:rFonts w:ascii="Calibri" w:hAnsi="Calibri" w:cs="Calibri"/>
                <w:sz w:val="20"/>
              </w:rPr>
              <w:t>proces</w:t>
            </w:r>
            <w:r w:rsidR="00035813" w:rsidRPr="00941B72">
              <w:rPr>
                <w:rFonts w:ascii="Calibri" w:hAnsi="Calibri" w:cs="Calibri"/>
                <w:sz w:val="20"/>
              </w:rPr>
              <w:t>.</w:t>
            </w:r>
          </w:p>
          <w:p w14:paraId="1A4F9F1A" w14:textId="45B929CC" w:rsidR="007C292B" w:rsidRPr="00941B72" w:rsidRDefault="00C72613" w:rsidP="00941B7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41B72">
              <w:rPr>
                <w:rFonts w:ascii="Calibri" w:hAnsi="Calibri" w:cs="Calibri"/>
                <w:sz w:val="20"/>
              </w:rPr>
              <w:t>Is verantwoordelijk voor de opslag van de content</w:t>
            </w:r>
            <w:r w:rsidR="00A2206D" w:rsidRPr="00941B72">
              <w:rPr>
                <w:rFonts w:ascii="Calibri" w:hAnsi="Calibri" w:cs="Calibri"/>
                <w:sz w:val="20"/>
              </w:rPr>
              <w:t xml:space="preserve"> op de juiste wijze en het juist laten verlopen van het productieproces</w:t>
            </w:r>
            <w:r w:rsidR="00035813" w:rsidRPr="00941B72">
              <w:rPr>
                <w:rFonts w:ascii="Calibri" w:hAnsi="Calibri" w:cs="Calibri"/>
                <w:sz w:val="20"/>
              </w:rPr>
              <w:t xml:space="preserve"> conform </w:t>
            </w:r>
            <w:r w:rsidR="0058380A" w:rsidRPr="00941B72">
              <w:rPr>
                <w:rFonts w:ascii="Calibri" w:hAnsi="Calibri" w:cs="Calibri"/>
                <w:sz w:val="20"/>
              </w:rPr>
              <w:t>de afspraken: attendeert anderen op uit te voeren acties.</w:t>
            </w:r>
          </w:p>
          <w:p w14:paraId="6456DF67" w14:textId="02BEACFB" w:rsidR="00A2206D" w:rsidRPr="00941B72" w:rsidRDefault="00A2206D" w:rsidP="00941B7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41B72">
              <w:rPr>
                <w:rFonts w:ascii="Calibri" w:hAnsi="Calibri" w:cs="Calibri"/>
                <w:sz w:val="20"/>
              </w:rPr>
              <w:t xml:space="preserve">Controleert </w:t>
            </w:r>
            <w:r w:rsidR="0022133B" w:rsidRPr="00941B72">
              <w:rPr>
                <w:rFonts w:ascii="Calibri" w:hAnsi="Calibri" w:cs="Calibri"/>
                <w:sz w:val="20"/>
              </w:rPr>
              <w:t>de</w:t>
            </w:r>
            <w:r w:rsidR="0058380A" w:rsidRPr="00941B72">
              <w:rPr>
                <w:rFonts w:ascii="Calibri" w:hAnsi="Calibri" w:cs="Calibri"/>
                <w:sz w:val="20"/>
              </w:rPr>
              <w:t xml:space="preserve"> aanlevering van</w:t>
            </w:r>
            <w:r w:rsidR="0022133B" w:rsidRPr="00941B72">
              <w:rPr>
                <w:rFonts w:ascii="Calibri" w:hAnsi="Calibri" w:cs="Calibri"/>
                <w:sz w:val="20"/>
              </w:rPr>
              <w:t xml:space="preserve"> content op basis van de planning</w:t>
            </w:r>
            <w:r w:rsidR="0058380A" w:rsidRPr="00941B72">
              <w:rPr>
                <w:rFonts w:ascii="Calibri" w:hAnsi="Calibri" w:cs="Calibri"/>
                <w:sz w:val="20"/>
              </w:rPr>
              <w:t>.</w:t>
            </w:r>
          </w:p>
          <w:p w14:paraId="7112730E" w14:textId="45D91901" w:rsidR="0022133B" w:rsidRPr="008E4B2E" w:rsidRDefault="006D6E22" w:rsidP="00941B7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eastAsia="Verdana" w:hAnsiTheme="minorHAnsi" w:cstheme="minorHAnsi"/>
                <w:sz w:val="20"/>
              </w:rPr>
            </w:pPr>
            <w:r w:rsidRPr="00941B72">
              <w:rPr>
                <w:rFonts w:ascii="Calibri" w:hAnsi="Calibri" w:cs="Calibri"/>
                <w:sz w:val="20"/>
              </w:rPr>
              <w:t>Onderhoudt het contact waar nodig met content creat</w:t>
            </w:r>
            <w:r w:rsidR="00F61B91" w:rsidRPr="00941B72">
              <w:rPr>
                <w:rFonts w:ascii="Calibri" w:hAnsi="Calibri" w:cs="Calibri"/>
                <w:sz w:val="20"/>
              </w:rPr>
              <w:t>o</w:t>
            </w:r>
            <w:r w:rsidRPr="00941B72">
              <w:rPr>
                <w:rFonts w:ascii="Calibri" w:hAnsi="Calibri" w:cs="Calibri"/>
                <w:sz w:val="20"/>
              </w:rPr>
              <w:t>r</w:t>
            </w:r>
            <w:r w:rsidR="00F61B91" w:rsidRPr="00941B72">
              <w:rPr>
                <w:rFonts w:ascii="Calibri" w:hAnsi="Calibri" w:cs="Calibri"/>
                <w:sz w:val="20"/>
              </w:rPr>
              <w:t>s</w:t>
            </w:r>
            <w:r w:rsidR="009356C0" w:rsidRPr="00941B72">
              <w:rPr>
                <w:rFonts w:ascii="Calibri" w:hAnsi="Calibri" w:cs="Calibri"/>
                <w:sz w:val="20"/>
              </w:rPr>
              <w:t>,</w:t>
            </w:r>
            <w:r w:rsidR="00F61B91" w:rsidRPr="00941B72">
              <w:rPr>
                <w:rFonts w:ascii="Calibri" w:hAnsi="Calibri" w:cs="Calibri"/>
                <w:sz w:val="20"/>
              </w:rPr>
              <w:t xml:space="preserve"> eindredacteuren</w:t>
            </w:r>
            <w:r w:rsidR="00437B38" w:rsidRPr="00941B72">
              <w:rPr>
                <w:rFonts w:ascii="Calibri" w:hAnsi="Calibri" w:cs="Calibri"/>
                <w:sz w:val="20"/>
              </w:rPr>
              <w:t xml:space="preserve"> en externe toeleveranciers</w:t>
            </w:r>
            <w:r w:rsidR="006D6ED5" w:rsidRPr="00941B72">
              <w:rPr>
                <w:rFonts w:ascii="Calibri" w:hAnsi="Calibri" w:cs="Calibri"/>
                <w:sz w:val="20"/>
              </w:rPr>
              <w:t xml:space="preserve"> en spreekt hen aan op tijdige levering conform de </w:t>
            </w:r>
            <w:r w:rsidR="00466801" w:rsidRPr="00941B72">
              <w:rPr>
                <w:rFonts w:ascii="Calibri" w:hAnsi="Calibri" w:cs="Calibri"/>
                <w:sz w:val="20"/>
              </w:rPr>
              <w:t>afspraken</w:t>
            </w:r>
            <w:r w:rsidR="0058380A" w:rsidRPr="00941B72">
              <w:rPr>
                <w:rFonts w:ascii="Calibri" w:hAnsi="Calibri" w:cs="Calibri"/>
                <w:sz w:val="20"/>
              </w:rPr>
              <w:t>.</w:t>
            </w:r>
          </w:p>
        </w:tc>
      </w:tr>
      <w:tr w:rsidR="00125142" w:rsidRPr="00125142" w14:paraId="56B73BF3" w14:textId="77777777" w:rsidTr="001251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E023BA7" w14:textId="4667D2D3" w:rsidR="00125142" w:rsidRPr="00125142" w:rsidRDefault="00125142" w:rsidP="00125142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 w:rsidRPr="00125142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Speciale uitgaven ondersteunen</w:t>
            </w:r>
          </w:p>
        </w:tc>
      </w:tr>
      <w:tr w:rsidR="00D43FE2" w:rsidRPr="00E96D2A" w14:paraId="7F8DD1C6" w14:textId="77777777" w:rsidTr="00745FC0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1379439" w14:textId="100640D1" w:rsidR="00D43FE2" w:rsidRDefault="00A110C1" w:rsidP="00117ED3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S</w:t>
            </w:r>
            <w:r>
              <w:rPr>
                <w:rFonts w:ascii="Calibri" w:hAnsi="Calibri" w:cs="Calibri"/>
                <w:i/>
                <w:iCs/>
              </w:rPr>
              <w:t>peciale u</w:t>
            </w:r>
            <w:r w:rsidR="00E97279">
              <w:rPr>
                <w:rFonts w:ascii="Calibri" w:hAnsi="Calibri" w:cs="Calibri"/>
                <w:i/>
                <w:iCs/>
                <w:sz w:val="20"/>
              </w:rPr>
              <w:t>itgeefproduct</w:t>
            </w:r>
            <w:r>
              <w:rPr>
                <w:rFonts w:ascii="Calibri" w:hAnsi="Calibri" w:cs="Calibri"/>
                <w:i/>
                <w:iCs/>
                <w:sz w:val="20"/>
              </w:rPr>
              <w:t>e</w:t>
            </w:r>
            <w:r>
              <w:rPr>
                <w:rFonts w:ascii="Calibri" w:hAnsi="Calibri" w:cs="Calibri"/>
                <w:i/>
                <w:iCs/>
              </w:rPr>
              <w:t>n zijn</w:t>
            </w:r>
            <w:r w:rsidR="00E97279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BE325A">
              <w:rPr>
                <w:rFonts w:ascii="Calibri" w:hAnsi="Calibri" w:cs="Calibri"/>
                <w:i/>
                <w:iCs/>
                <w:sz w:val="20"/>
              </w:rPr>
              <w:t>t</w:t>
            </w:r>
            <w:r w:rsidR="00BE325A">
              <w:rPr>
                <w:rFonts w:ascii="Calibri" w:hAnsi="Calibri" w:cs="Calibri"/>
                <w:i/>
                <w:iCs/>
              </w:rPr>
              <w:t xml:space="preserve">ijdig </w:t>
            </w:r>
            <w:r w:rsidR="00E97279">
              <w:rPr>
                <w:rFonts w:ascii="Calibri" w:hAnsi="Calibri" w:cs="Calibri"/>
                <w:i/>
                <w:iCs/>
                <w:sz w:val="20"/>
              </w:rPr>
              <w:t>voorzien van kwalitatief hoogwaardige en juiste illustraties</w:t>
            </w:r>
            <w:r w:rsidR="00BE325A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BE325A">
              <w:rPr>
                <w:rFonts w:ascii="Calibri" w:hAnsi="Calibri" w:cs="Calibri"/>
                <w:i/>
                <w:iCs/>
              </w:rPr>
              <w:t>en de juiste content</w:t>
            </w:r>
            <w:r w:rsidR="00E97279">
              <w:rPr>
                <w:rFonts w:ascii="Calibri" w:hAnsi="Calibri" w:cs="Calibri"/>
                <w:i/>
                <w:iCs/>
                <w:sz w:val="20"/>
              </w:rPr>
              <w:t xml:space="preserve">. </w:t>
            </w:r>
          </w:p>
        </w:tc>
        <w:tc>
          <w:tcPr>
            <w:tcW w:w="3296" w:type="pct"/>
          </w:tcPr>
          <w:p w14:paraId="7357A273" w14:textId="1CC5A8D5" w:rsidR="005E4D09" w:rsidRPr="008E4B2E" w:rsidRDefault="005E4D09" w:rsidP="005E4D0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4B2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Verzorgt de traffic voor speciale uitgaven of line &amp; brand </w:t>
            </w:r>
            <w:proofErr w:type="spellStart"/>
            <w:r w:rsidRPr="008E4B2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extensions</w:t>
            </w:r>
            <w:proofErr w:type="spellEnd"/>
            <w:r w:rsidRPr="008E4B2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 overleg met </w:t>
            </w:r>
            <w:r w:rsidR="00D0084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 betreffende collega’s</w:t>
            </w:r>
            <w:r w:rsidR="00C93D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3DF286" w14:textId="77480DC2" w:rsidR="00CB4F36" w:rsidRPr="008E4B2E" w:rsidRDefault="005E4D09" w:rsidP="005E4D0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B2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Ondersteunt </w:t>
            </w:r>
            <w:r w:rsidR="00D0084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collega’s</w:t>
            </w:r>
            <w:r w:rsidRPr="008E4B2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 het vinden van content voor eventueel hergebruik</w:t>
            </w:r>
            <w:r w:rsidR="00A110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00DD62F1" w14:textId="77777777" w:rsidR="0029538D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420B55CE" w14:textId="77777777" w:rsidR="00FF1E4F" w:rsidRPr="00E96D2A" w:rsidRDefault="00FF1E4F" w:rsidP="00FF1E4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FF1E4F" w:rsidRPr="002D60CE" w14:paraId="5E3ED9CB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E78F56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72A55F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FF1E4F" w:rsidRPr="00E96D2A" w14:paraId="5D163513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362800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704" w14:textId="2CF98BEA" w:rsidR="00FF1E4F" w:rsidRPr="001554A9" w:rsidRDefault="007D38E8" w:rsidP="009356C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Mbo werk- en denkniveau</w:t>
            </w:r>
          </w:p>
        </w:tc>
      </w:tr>
      <w:tr w:rsidR="00FF1E4F" w:rsidRPr="00E96D2A" w14:paraId="1161DCC1" w14:textId="77777777" w:rsidTr="00197C1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FF04D3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DAB" w14:textId="48BAF90F" w:rsidR="00FF1E4F" w:rsidRDefault="00D6038A" w:rsidP="00A9639A">
            <w:pPr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Kennis van </w:t>
            </w:r>
            <w:r w:rsidR="00030ABF">
              <w:rPr>
                <w:rFonts w:ascii="Calibri" w:hAnsi="Calibri" w:cs="Calibri"/>
                <w:sz w:val="20"/>
              </w:rPr>
              <w:t xml:space="preserve">de productie van </w:t>
            </w:r>
            <w:proofErr w:type="spellStart"/>
            <w:r w:rsidR="00030ABF">
              <w:rPr>
                <w:rFonts w:ascii="Calibri" w:hAnsi="Calibri" w:cs="Calibri"/>
                <w:sz w:val="20"/>
              </w:rPr>
              <w:t>mediauitgaven</w:t>
            </w:r>
            <w:proofErr w:type="spellEnd"/>
            <w:r w:rsidR="00030ABF">
              <w:rPr>
                <w:rFonts w:ascii="Calibri" w:hAnsi="Calibri" w:cs="Calibri"/>
                <w:sz w:val="20"/>
              </w:rPr>
              <w:t>.</w:t>
            </w:r>
          </w:p>
          <w:p w14:paraId="4F86CD15" w14:textId="5824F584" w:rsidR="000527D4" w:rsidRDefault="000527D4" w:rsidP="000527D4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</w:t>
            </w:r>
            <w:r w:rsidR="003C5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betrekking tot de creatie</w:t>
            </w:r>
            <w:r w:rsidR="004B02B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content,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beeld</w:t>
            </w:r>
            <w:r w:rsidR="004B02B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vormgeving.</w:t>
            </w:r>
          </w:p>
          <w:p w14:paraId="6ECA3EC9" w14:textId="01766BCF" w:rsidR="00030ABF" w:rsidRDefault="000527D4" w:rsidP="000527D4">
            <w:pPr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 w:rsidRPr="004944CF">
              <w:rPr>
                <w:rFonts w:ascii="Calibri" w:hAnsi="Calibri" w:cs="Calibri"/>
                <w:sz w:val="20"/>
              </w:rPr>
              <w:t>Kennis van en inzicht in de offline en online formules van de organisatie.</w:t>
            </w:r>
          </w:p>
          <w:p w14:paraId="3F2022B0" w14:textId="6C638AA0" w:rsidR="00C3199F" w:rsidRDefault="00C3199F" w:rsidP="00A9639A">
            <w:pPr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en ervaring met het werken met alle relevante on- en offline kanalen</w:t>
            </w:r>
            <w:r w:rsidR="00030ABF">
              <w:rPr>
                <w:rFonts w:ascii="Calibri" w:hAnsi="Calibri" w:cs="Calibri"/>
                <w:sz w:val="20"/>
              </w:rPr>
              <w:t>.</w:t>
            </w:r>
          </w:p>
          <w:p w14:paraId="460D9033" w14:textId="5FD7945D" w:rsidR="00FD57A5" w:rsidRPr="00CE4093" w:rsidRDefault="00C3199F" w:rsidP="00CE4093">
            <w:pPr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Ervaring met systemen als </w:t>
            </w:r>
            <w:proofErr w:type="spellStart"/>
            <w:r>
              <w:rPr>
                <w:rFonts w:ascii="Calibri" w:hAnsi="Calibri" w:cs="Calibri"/>
                <w:sz w:val="20"/>
              </w:rPr>
              <w:t>Wordpress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en andere CMS systemen</w:t>
            </w:r>
            <w:r w:rsidR="00030ABF">
              <w:rPr>
                <w:rFonts w:ascii="Calibri" w:hAnsi="Calibri" w:cs="Calibri"/>
                <w:sz w:val="20"/>
              </w:rPr>
              <w:t>.</w:t>
            </w:r>
          </w:p>
        </w:tc>
      </w:tr>
      <w:tr w:rsidR="00FF1E4F" w:rsidRPr="00E96D2A" w14:paraId="7FB3E385" w14:textId="77777777" w:rsidTr="00197C19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5EA4FD" w14:textId="77777777" w:rsidR="00FF1E4F" w:rsidRPr="001554A9" w:rsidRDefault="00FF1E4F" w:rsidP="00197C1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FB2" w14:textId="31607FFA" w:rsidR="0044395E" w:rsidRDefault="00D11BAB" w:rsidP="00FD57A5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Kwalit</w:t>
            </w:r>
            <w:r w:rsidR="00AF35D7">
              <w:rPr>
                <w:rFonts w:ascii="Calibri" w:hAnsi="Calibri" w:cs="Calibri"/>
                <w:sz w:val="20"/>
              </w:rPr>
              <w:t>eitsgerichtheid</w:t>
            </w:r>
          </w:p>
          <w:p w14:paraId="2D136A80" w14:textId="07197586" w:rsidR="00CC7B4A" w:rsidRDefault="00CC7B4A" w:rsidP="00FD57A5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Klantgericht</w:t>
            </w:r>
          </w:p>
          <w:p w14:paraId="050A8599" w14:textId="3EA8DD0B" w:rsidR="00CC7B4A" w:rsidRPr="001554A9" w:rsidRDefault="00030ABF" w:rsidP="00FD57A5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Plannen en organiseren</w:t>
            </w:r>
          </w:p>
        </w:tc>
      </w:tr>
      <w:bookmarkEnd w:id="0"/>
    </w:tbl>
    <w:p w14:paraId="333A3278" w14:textId="7EAC769E" w:rsidR="00160EBD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7AD2912D" w14:textId="77777777" w:rsidR="00FF1E4F" w:rsidRPr="00E96D2A" w:rsidRDefault="00FF1E4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FF1E4F" w:rsidRPr="00E96D2A" w:rsidSect="001944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9E1F" w14:textId="77777777" w:rsidR="004678DA" w:rsidRDefault="004678DA">
      <w:r>
        <w:separator/>
      </w:r>
    </w:p>
  </w:endnote>
  <w:endnote w:type="continuationSeparator" w:id="0">
    <w:p w14:paraId="0A08476B" w14:textId="77777777" w:rsidR="004678DA" w:rsidRDefault="0046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46636" w14:textId="77777777" w:rsidR="004678DA" w:rsidRDefault="004678DA">
      <w:r>
        <w:separator/>
      </w:r>
    </w:p>
  </w:footnote>
  <w:footnote w:type="continuationSeparator" w:id="0">
    <w:p w14:paraId="53232798" w14:textId="77777777" w:rsidR="004678DA" w:rsidRDefault="0046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17203705" w:rsidR="008D4DDA" w:rsidRPr="00FB04E2" w:rsidRDefault="00E7753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Medewerker</w:t>
          </w:r>
          <w:proofErr w:type="spellEnd"/>
          <w:r w:rsidR="00C0689A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 w:rsidR="00D7270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Productie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E4FB20C" w:rsidR="008D4DDA" w:rsidRPr="00FB04E2" w:rsidRDefault="00D072FB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4F9F6E8" w:rsidR="008D4DDA" w:rsidRPr="00FB04E2" w:rsidRDefault="00393DC7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Productie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1935BC3B" w:rsidR="008D4DDA" w:rsidRPr="00FB04E2" w:rsidRDefault="00D072F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C70613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CFF"/>
    <w:multiLevelType w:val="multilevel"/>
    <w:tmpl w:val="4D52B8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421D3"/>
    <w:multiLevelType w:val="multilevel"/>
    <w:tmpl w:val="8390B2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0B7A"/>
    <w:multiLevelType w:val="multilevel"/>
    <w:tmpl w:val="E0E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1901376">
    <w:abstractNumId w:val="0"/>
  </w:num>
  <w:num w:numId="2" w16cid:durableId="847064919">
    <w:abstractNumId w:val="0"/>
  </w:num>
  <w:num w:numId="3" w16cid:durableId="342437175">
    <w:abstractNumId w:val="15"/>
  </w:num>
  <w:num w:numId="4" w16cid:durableId="548952339">
    <w:abstractNumId w:val="21"/>
  </w:num>
  <w:num w:numId="5" w16cid:durableId="206332254">
    <w:abstractNumId w:val="3"/>
  </w:num>
  <w:num w:numId="6" w16cid:durableId="355926234">
    <w:abstractNumId w:val="24"/>
  </w:num>
  <w:num w:numId="7" w16cid:durableId="269093284">
    <w:abstractNumId w:val="11"/>
  </w:num>
  <w:num w:numId="8" w16cid:durableId="769081538">
    <w:abstractNumId w:val="25"/>
  </w:num>
  <w:num w:numId="9" w16cid:durableId="23025774">
    <w:abstractNumId w:val="13"/>
  </w:num>
  <w:num w:numId="10" w16cid:durableId="436947564">
    <w:abstractNumId w:val="28"/>
  </w:num>
  <w:num w:numId="11" w16cid:durableId="1912226689">
    <w:abstractNumId w:val="9"/>
  </w:num>
  <w:num w:numId="12" w16cid:durableId="1110246679">
    <w:abstractNumId w:val="6"/>
  </w:num>
  <w:num w:numId="13" w16cid:durableId="1831828767">
    <w:abstractNumId w:val="2"/>
  </w:num>
  <w:num w:numId="14" w16cid:durableId="2051294481">
    <w:abstractNumId w:val="17"/>
  </w:num>
  <w:num w:numId="15" w16cid:durableId="1955865906">
    <w:abstractNumId w:val="14"/>
  </w:num>
  <w:num w:numId="16" w16cid:durableId="845248171">
    <w:abstractNumId w:val="12"/>
  </w:num>
  <w:num w:numId="17" w16cid:durableId="1548177023">
    <w:abstractNumId w:val="5"/>
  </w:num>
  <w:num w:numId="18" w16cid:durableId="825169256">
    <w:abstractNumId w:val="23"/>
  </w:num>
  <w:num w:numId="19" w16cid:durableId="1837112973">
    <w:abstractNumId w:val="10"/>
  </w:num>
  <w:num w:numId="20" w16cid:durableId="1357199339">
    <w:abstractNumId w:val="26"/>
  </w:num>
  <w:num w:numId="21" w16cid:durableId="1385985190">
    <w:abstractNumId w:val="20"/>
  </w:num>
  <w:num w:numId="22" w16cid:durableId="44718351">
    <w:abstractNumId w:val="29"/>
  </w:num>
  <w:num w:numId="23" w16cid:durableId="674960998">
    <w:abstractNumId w:val="22"/>
  </w:num>
  <w:num w:numId="24" w16cid:durableId="57939590">
    <w:abstractNumId w:val="19"/>
  </w:num>
  <w:num w:numId="25" w16cid:durableId="208273411">
    <w:abstractNumId w:val="8"/>
  </w:num>
  <w:num w:numId="26" w16cid:durableId="1759716573">
    <w:abstractNumId w:val="7"/>
  </w:num>
  <w:num w:numId="27" w16cid:durableId="1009672746">
    <w:abstractNumId w:val="28"/>
  </w:num>
  <w:num w:numId="28" w16cid:durableId="288128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4273907">
    <w:abstractNumId w:val="16"/>
  </w:num>
  <w:num w:numId="30" w16cid:durableId="230115011">
    <w:abstractNumId w:val="28"/>
  </w:num>
  <w:num w:numId="31" w16cid:durableId="1199051512">
    <w:abstractNumId w:val="18"/>
  </w:num>
  <w:num w:numId="32" w16cid:durableId="679891722">
    <w:abstractNumId w:val="1"/>
  </w:num>
  <w:num w:numId="33" w16cid:durableId="1382436444">
    <w:abstractNumId w:val="28"/>
  </w:num>
  <w:num w:numId="34" w16cid:durableId="1051265434">
    <w:abstractNumId w:val="4"/>
  </w:num>
  <w:num w:numId="35" w16cid:durableId="136166492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9A7"/>
    <w:rsid w:val="00006A5E"/>
    <w:rsid w:val="00012716"/>
    <w:rsid w:val="00012C2F"/>
    <w:rsid w:val="000177B0"/>
    <w:rsid w:val="000230B7"/>
    <w:rsid w:val="000231EE"/>
    <w:rsid w:val="00025CB0"/>
    <w:rsid w:val="00026329"/>
    <w:rsid w:val="00027185"/>
    <w:rsid w:val="00027BF1"/>
    <w:rsid w:val="00030ABF"/>
    <w:rsid w:val="00030E20"/>
    <w:rsid w:val="0003147E"/>
    <w:rsid w:val="0003253A"/>
    <w:rsid w:val="00032619"/>
    <w:rsid w:val="00032D81"/>
    <w:rsid w:val="00035151"/>
    <w:rsid w:val="00035813"/>
    <w:rsid w:val="00041BCD"/>
    <w:rsid w:val="00043E8E"/>
    <w:rsid w:val="000446DD"/>
    <w:rsid w:val="000457FD"/>
    <w:rsid w:val="00046E05"/>
    <w:rsid w:val="000471EA"/>
    <w:rsid w:val="00047761"/>
    <w:rsid w:val="0004795F"/>
    <w:rsid w:val="000527D4"/>
    <w:rsid w:val="000547C5"/>
    <w:rsid w:val="000549BA"/>
    <w:rsid w:val="00054BC8"/>
    <w:rsid w:val="00055B45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0A8"/>
    <w:rsid w:val="000B482F"/>
    <w:rsid w:val="000B63BA"/>
    <w:rsid w:val="000B689E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5A1"/>
    <w:rsid w:val="000F3CFD"/>
    <w:rsid w:val="000F4FC6"/>
    <w:rsid w:val="000F58C0"/>
    <w:rsid w:val="00100188"/>
    <w:rsid w:val="00103CD6"/>
    <w:rsid w:val="001056B1"/>
    <w:rsid w:val="001118C3"/>
    <w:rsid w:val="001141F4"/>
    <w:rsid w:val="00116E3E"/>
    <w:rsid w:val="0011759B"/>
    <w:rsid w:val="00117ED3"/>
    <w:rsid w:val="00120068"/>
    <w:rsid w:val="00120174"/>
    <w:rsid w:val="0012210B"/>
    <w:rsid w:val="00122B35"/>
    <w:rsid w:val="001239D9"/>
    <w:rsid w:val="00123CD0"/>
    <w:rsid w:val="00124485"/>
    <w:rsid w:val="00124728"/>
    <w:rsid w:val="00125142"/>
    <w:rsid w:val="001253A8"/>
    <w:rsid w:val="00126F19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3D7F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4CA8"/>
    <w:rsid w:val="001757EA"/>
    <w:rsid w:val="00176189"/>
    <w:rsid w:val="00176267"/>
    <w:rsid w:val="0017665C"/>
    <w:rsid w:val="0018175F"/>
    <w:rsid w:val="0018689C"/>
    <w:rsid w:val="001875BE"/>
    <w:rsid w:val="00187A88"/>
    <w:rsid w:val="00193500"/>
    <w:rsid w:val="0019390F"/>
    <w:rsid w:val="00194426"/>
    <w:rsid w:val="0019590B"/>
    <w:rsid w:val="00195CD0"/>
    <w:rsid w:val="001963D3"/>
    <w:rsid w:val="00196AA6"/>
    <w:rsid w:val="00197A83"/>
    <w:rsid w:val="001A01C2"/>
    <w:rsid w:val="001A1C75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1CB5"/>
    <w:rsid w:val="001B20F5"/>
    <w:rsid w:val="001B270E"/>
    <w:rsid w:val="001B452B"/>
    <w:rsid w:val="001B51FC"/>
    <w:rsid w:val="001B61FF"/>
    <w:rsid w:val="001B662B"/>
    <w:rsid w:val="001B6C1B"/>
    <w:rsid w:val="001B7D5D"/>
    <w:rsid w:val="001C27DC"/>
    <w:rsid w:val="001C3042"/>
    <w:rsid w:val="001C3BC9"/>
    <w:rsid w:val="001C5334"/>
    <w:rsid w:val="001C5AC3"/>
    <w:rsid w:val="001C62CC"/>
    <w:rsid w:val="001C7F39"/>
    <w:rsid w:val="001D1A87"/>
    <w:rsid w:val="001D25CF"/>
    <w:rsid w:val="001D2B1C"/>
    <w:rsid w:val="001D3045"/>
    <w:rsid w:val="001D375D"/>
    <w:rsid w:val="001D41F7"/>
    <w:rsid w:val="001D424B"/>
    <w:rsid w:val="001D4CA2"/>
    <w:rsid w:val="001D5DEC"/>
    <w:rsid w:val="001D68D5"/>
    <w:rsid w:val="001E004B"/>
    <w:rsid w:val="001E3E10"/>
    <w:rsid w:val="001E449A"/>
    <w:rsid w:val="001E5540"/>
    <w:rsid w:val="001E73C4"/>
    <w:rsid w:val="001F0105"/>
    <w:rsid w:val="001F247F"/>
    <w:rsid w:val="001F38DC"/>
    <w:rsid w:val="001F509C"/>
    <w:rsid w:val="001F5F0B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33B"/>
    <w:rsid w:val="00221B5D"/>
    <w:rsid w:val="00222109"/>
    <w:rsid w:val="00223281"/>
    <w:rsid w:val="002235F5"/>
    <w:rsid w:val="00223ADF"/>
    <w:rsid w:val="00223DD9"/>
    <w:rsid w:val="00223F7D"/>
    <w:rsid w:val="0022442B"/>
    <w:rsid w:val="00227216"/>
    <w:rsid w:val="00230EE4"/>
    <w:rsid w:val="0023109C"/>
    <w:rsid w:val="0023233C"/>
    <w:rsid w:val="00232F52"/>
    <w:rsid w:val="00234399"/>
    <w:rsid w:val="00234B43"/>
    <w:rsid w:val="00237A42"/>
    <w:rsid w:val="0024333E"/>
    <w:rsid w:val="00243542"/>
    <w:rsid w:val="0024374E"/>
    <w:rsid w:val="00243E58"/>
    <w:rsid w:val="0024484D"/>
    <w:rsid w:val="002449E7"/>
    <w:rsid w:val="00252C02"/>
    <w:rsid w:val="0025371C"/>
    <w:rsid w:val="0025395B"/>
    <w:rsid w:val="00255A0A"/>
    <w:rsid w:val="00260711"/>
    <w:rsid w:val="002610A3"/>
    <w:rsid w:val="002610BA"/>
    <w:rsid w:val="0026116A"/>
    <w:rsid w:val="0026215A"/>
    <w:rsid w:val="00262A8B"/>
    <w:rsid w:val="0026577E"/>
    <w:rsid w:val="00265930"/>
    <w:rsid w:val="002673CB"/>
    <w:rsid w:val="002701DB"/>
    <w:rsid w:val="002712F4"/>
    <w:rsid w:val="002716A1"/>
    <w:rsid w:val="00271720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4C7F"/>
    <w:rsid w:val="002A7974"/>
    <w:rsid w:val="002B09BF"/>
    <w:rsid w:val="002B0DC7"/>
    <w:rsid w:val="002B1A2F"/>
    <w:rsid w:val="002B254C"/>
    <w:rsid w:val="002B2C8C"/>
    <w:rsid w:val="002B4177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0FF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17947"/>
    <w:rsid w:val="003201C7"/>
    <w:rsid w:val="00325A6D"/>
    <w:rsid w:val="00327471"/>
    <w:rsid w:val="00330EAE"/>
    <w:rsid w:val="00331A8A"/>
    <w:rsid w:val="003329E4"/>
    <w:rsid w:val="003345DB"/>
    <w:rsid w:val="00334E7B"/>
    <w:rsid w:val="00334EB8"/>
    <w:rsid w:val="00334FD3"/>
    <w:rsid w:val="00336861"/>
    <w:rsid w:val="00341D07"/>
    <w:rsid w:val="00342E4F"/>
    <w:rsid w:val="00345391"/>
    <w:rsid w:val="0034566B"/>
    <w:rsid w:val="00350898"/>
    <w:rsid w:val="00353D84"/>
    <w:rsid w:val="00354DD6"/>
    <w:rsid w:val="00355758"/>
    <w:rsid w:val="0035674A"/>
    <w:rsid w:val="00356E6D"/>
    <w:rsid w:val="00357619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ADA"/>
    <w:rsid w:val="003772BD"/>
    <w:rsid w:val="003808E2"/>
    <w:rsid w:val="003813BE"/>
    <w:rsid w:val="003819E5"/>
    <w:rsid w:val="00382A9A"/>
    <w:rsid w:val="00382FC9"/>
    <w:rsid w:val="0038498D"/>
    <w:rsid w:val="00386367"/>
    <w:rsid w:val="003928A1"/>
    <w:rsid w:val="00392F24"/>
    <w:rsid w:val="00393DC7"/>
    <w:rsid w:val="003968C9"/>
    <w:rsid w:val="003972B4"/>
    <w:rsid w:val="003979CC"/>
    <w:rsid w:val="003A0D0F"/>
    <w:rsid w:val="003A3609"/>
    <w:rsid w:val="003A3BC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5F91"/>
    <w:rsid w:val="003D0731"/>
    <w:rsid w:val="003D19EF"/>
    <w:rsid w:val="003D25A3"/>
    <w:rsid w:val="003D2834"/>
    <w:rsid w:val="003D5C44"/>
    <w:rsid w:val="003D5D44"/>
    <w:rsid w:val="003D6705"/>
    <w:rsid w:val="003D7EAD"/>
    <w:rsid w:val="003E2ACE"/>
    <w:rsid w:val="003E2BAB"/>
    <w:rsid w:val="003E42B2"/>
    <w:rsid w:val="003E46BD"/>
    <w:rsid w:val="003F1466"/>
    <w:rsid w:val="003F3523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2697"/>
    <w:rsid w:val="00423F08"/>
    <w:rsid w:val="004246BA"/>
    <w:rsid w:val="004251D0"/>
    <w:rsid w:val="00426D6B"/>
    <w:rsid w:val="00427BA9"/>
    <w:rsid w:val="0043027C"/>
    <w:rsid w:val="0043073B"/>
    <w:rsid w:val="0043143E"/>
    <w:rsid w:val="004315D5"/>
    <w:rsid w:val="00434576"/>
    <w:rsid w:val="0043766A"/>
    <w:rsid w:val="00437B38"/>
    <w:rsid w:val="0044064A"/>
    <w:rsid w:val="00440BA5"/>
    <w:rsid w:val="00440E62"/>
    <w:rsid w:val="004410FF"/>
    <w:rsid w:val="00441D6A"/>
    <w:rsid w:val="004424B2"/>
    <w:rsid w:val="00442690"/>
    <w:rsid w:val="0044282A"/>
    <w:rsid w:val="00442E9D"/>
    <w:rsid w:val="0044395E"/>
    <w:rsid w:val="00444FFD"/>
    <w:rsid w:val="0045068D"/>
    <w:rsid w:val="00452A7E"/>
    <w:rsid w:val="00453C51"/>
    <w:rsid w:val="00455168"/>
    <w:rsid w:val="00455AF9"/>
    <w:rsid w:val="00456E46"/>
    <w:rsid w:val="004608BB"/>
    <w:rsid w:val="0046197E"/>
    <w:rsid w:val="004627C4"/>
    <w:rsid w:val="00463269"/>
    <w:rsid w:val="00464EA6"/>
    <w:rsid w:val="00466801"/>
    <w:rsid w:val="00467832"/>
    <w:rsid w:val="004678DA"/>
    <w:rsid w:val="0047007B"/>
    <w:rsid w:val="004701BB"/>
    <w:rsid w:val="00470930"/>
    <w:rsid w:val="00470B30"/>
    <w:rsid w:val="004712F0"/>
    <w:rsid w:val="00471589"/>
    <w:rsid w:val="00472013"/>
    <w:rsid w:val="004752E3"/>
    <w:rsid w:val="00480951"/>
    <w:rsid w:val="00480FCD"/>
    <w:rsid w:val="00481BB3"/>
    <w:rsid w:val="00482AE0"/>
    <w:rsid w:val="00484616"/>
    <w:rsid w:val="00486307"/>
    <w:rsid w:val="00486CDA"/>
    <w:rsid w:val="00490E78"/>
    <w:rsid w:val="00492C29"/>
    <w:rsid w:val="00493C96"/>
    <w:rsid w:val="004960AA"/>
    <w:rsid w:val="004966C4"/>
    <w:rsid w:val="004968EC"/>
    <w:rsid w:val="00497463"/>
    <w:rsid w:val="00497ED3"/>
    <w:rsid w:val="004A0721"/>
    <w:rsid w:val="004A0B98"/>
    <w:rsid w:val="004A1509"/>
    <w:rsid w:val="004A3C29"/>
    <w:rsid w:val="004A69B0"/>
    <w:rsid w:val="004B02BD"/>
    <w:rsid w:val="004B0D20"/>
    <w:rsid w:val="004B1035"/>
    <w:rsid w:val="004B1307"/>
    <w:rsid w:val="004B489F"/>
    <w:rsid w:val="004B5009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129F"/>
    <w:rsid w:val="004F3560"/>
    <w:rsid w:val="004F55C4"/>
    <w:rsid w:val="00500412"/>
    <w:rsid w:val="00502A49"/>
    <w:rsid w:val="00502CA2"/>
    <w:rsid w:val="005039FE"/>
    <w:rsid w:val="00507A8B"/>
    <w:rsid w:val="00507D5B"/>
    <w:rsid w:val="005100D4"/>
    <w:rsid w:val="0051032E"/>
    <w:rsid w:val="0051060C"/>
    <w:rsid w:val="0051068D"/>
    <w:rsid w:val="0051179E"/>
    <w:rsid w:val="00512EAA"/>
    <w:rsid w:val="00514C58"/>
    <w:rsid w:val="00515950"/>
    <w:rsid w:val="00515C60"/>
    <w:rsid w:val="00517502"/>
    <w:rsid w:val="00520FE7"/>
    <w:rsid w:val="0052177A"/>
    <w:rsid w:val="00521CBC"/>
    <w:rsid w:val="005225C8"/>
    <w:rsid w:val="0052405A"/>
    <w:rsid w:val="00524CCF"/>
    <w:rsid w:val="005256F7"/>
    <w:rsid w:val="005271A8"/>
    <w:rsid w:val="00530D45"/>
    <w:rsid w:val="005310D6"/>
    <w:rsid w:val="00533C5A"/>
    <w:rsid w:val="00533F3F"/>
    <w:rsid w:val="00534148"/>
    <w:rsid w:val="00535406"/>
    <w:rsid w:val="0053546C"/>
    <w:rsid w:val="00535567"/>
    <w:rsid w:val="00537870"/>
    <w:rsid w:val="00541F0C"/>
    <w:rsid w:val="0054423E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25B"/>
    <w:rsid w:val="00564AE0"/>
    <w:rsid w:val="00564B1C"/>
    <w:rsid w:val="005650F1"/>
    <w:rsid w:val="0056601F"/>
    <w:rsid w:val="00567516"/>
    <w:rsid w:val="0057359E"/>
    <w:rsid w:val="00573EB0"/>
    <w:rsid w:val="0057590E"/>
    <w:rsid w:val="00576B91"/>
    <w:rsid w:val="00577C93"/>
    <w:rsid w:val="005803C4"/>
    <w:rsid w:val="00580EA7"/>
    <w:rsid w:val="00581CB8"/>
    <w:rsid w:val="00582198"/>
    <w:rsid w:val="0058380A"/>
    <w:rsid w:val="00583858"/>
    <w:rsid w:val="00584A74"/>
    <w:rsid w:val="00586207"/>
    <w:rsid w:val="00586D21"/>
    <w:rsid w:val="00591AAF"/>
    <w:rsid w:val="00593F9D"/>
    <w:rsid w:val="0059536B"/>
    <w:rsid w:val="00595AD0"/>
    <w:rsid w:val="00597DD1"/>
    <w:rsid w:val="005A01CF"/>
    <w:rsid w:val="005A03F5"/>
    <w:rsid w:val="005A3F46"/>
    <w:rsid w:val="005A48D8"/>
    <w:rsid w:val="005A493C"/>
    <w:rsid w:val="005A4AE5"/>
    <w:rsid w:val="005A4E39"/>
    <w:rsid w:val="005A638E"/>
    <w:rsid w:val="005A7D28"/>
    <w:rsid w:val="005B049E"/>
    <w:rsid w:val="005B04DB"/>
    <w:rsid w:val="005B1DBB"/>
    <w:rsid w:val="005B3B39"/>
    <w:rsid w:val="005B55B3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4D09"/>
    <w:rsid w:val="005E51B1"/>
    <w:rsid w:val="005E6319"/>
    <w:rsid w:val="005F0D1C"/>
    <w:rsid w:val="005F12C1"/>
    <w:rsid w:val="005F5CA1"/>
    <w:rsid w:val="005F6486"/>
    <w:rsid w:val="0060290F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20D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50FA"/>
    <w:rsid w:val="00637D13"/>
    <w:rsid w:val="00637F65"/>
    <w:rsid w:val="00640268"/>
    <w:rsid w:val="006409EE"/>
    <w:rsid w:val="00640C43"/>
    <w:rsid w:val="006416AE"/>
    <w:rsid w:val="00642726"/>
    <w:rsid w:val="00643062"/>
    <w:rsid w:val="006431F3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0830"/>
    <w:rsid w:val="00680C42"/>
    <w:rsid w:val="006820DF"/>
    <w:rsid w:val="00685059"/>
    <w:rsid w:val="00686C66"/>
    <w:rsid w:val="00693047"/>
    <w:rsid w:val="00693995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0A87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58DD"/>
    <w:rsid w:val="006C5A0F"/>
    <w:rsid w:val="006D06C3"/>
    <w:rsid w:val="006D113D"/>
    <w:rsid w:val="006D237D"/>
    <w:rsid w:val="006D5C91"/>
    <w:rsid w:val="006D65D9"/>
    <w:rsid w:val="006D6B09"/>
    <w:rsid w:val="006D6C7F"/>
    <w:rsid w:val="006D6E22"/>
    <w:rsid w:val="006D6ED5"/>
    <w:rsid w:val="006D737B"/>
    <w:rsid w:val="006E0B05"/>
    <w:rsid w:val="006E1077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07C88"/>
    <w:rsid w:val="00710BCF"/>
    <w:rsid w:val="00710EEB"/>
    <w:rsid w:val="00712146"/>
    <w:rsid w:val="007122EC"/>
    <w:rsid w:val="00712361"/>
    <w:rsid w:val="00712671"/>
    <w:rsid w:val="00717106"/>
    <w:rsid w:val="00717FD0"/>
    <w:rsid w:val="007202DA"/>
    <w:rsid w:val="00721AF5"/>
    <w:rsid w:val="00722408"/>
    <w:rsid w:val="007236B2"/>
    <w:rsid w:val="00724D59"/>
    <w:rsid w:val="00725881"/>
    <w:rsid w:val="00725DFA"/>
    <w:rsid w:val="00727ED9"/>
    <w:rsid w:val="0073080A"/>
    <w:rsid w:val="00731A01"/>
    <w:rsid w:val="00732C6D"/>
    <w:rsid w:val="00733536"/>
    <w:rsid w:val="00733772"/>
    <w:rsid w:val="00737CE8"/>
    <w:rsid w:val="007418F9"/>
    <w:rsid w:val="00741B70"/>
    <w:rsid w:val="00745FC0"/>
    <w:rsid w:val="00746F06"/>
    <w:rsid w:val="007470A0"/>
    <w:rsid w:val="0074745F"/>
    <w:rsid w:val="00747BCE"/>
    <w:rsid w:val="007505D3"/>
    <w:rsid w:val="00751A61"/>
    <w:rsid w:val="00751F98"/>
    <w:rsid w:val="00753098"/>
    <w:rsid w:val="007538FF"/>
    <w:rsid w:val="00757FF9"/>
    <w:rsid w:val="00760506"/>
    <w:rsid w:val="00760C42"/>
    <w:rsid w:val="00762E5A"/>
    <w:rsid w:val="007637AF"/>
    <w:rsid w:val="007642E7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0E9F"/>
    <w:rsid w:val="00782E2C"/>
    <w:rsid w:val="007831EC"/>
    <w:rsid w:val="0078354A"/>
    <w:rsid w:val="00784624"/>
    <w:rsid w:val="00785422"/>
    <w:rsid w:val="00785957"/>
    <w:rsid w:val="0078629A"/>
    <w:rsid w:val="00787C03"/>
    <w:rsid w:val="00790C7A"/>
    <w:rsid w:val="0079269D"/>
    <w:rsid w:val="0079300D"/>
    <w:rsid w:val="00793A9D"/>
    <w:rsid w:val="00793F54"/>
    <w:rsid w:val="0079469D"/>
    <w:rsid w:val="00794F6D"/>
    <w:rsid w:val="00795FA1"/>
    <w:rsid w:val="00796379"/>
    <w:rsid w:val="0079676A"/>
    <w:rsid w:val="00797DD9"/>
    <w:rsid w:val="007A17A5"/>
    <w:rsid w:val="007A418D"/>
    <w:rsid w:val="007A426F"/>
    <w:rsid w:val="007A44DD"/>
    <w:rsid w:val="007A4C28"/>
    <w:rsid w:val="007A4D16"/>
    <w:rsid w:val="007A5E8C"/>
    <w:rsid w:val="007A65F8"/>
    <w:rsid w:val="007B02F6"/>
    <w:rsid w:val="007B13E0"/>
    <w:rsid w:val="007B254B"/>
    <w:rsid w:val="007B5465"/>
    <w:rsid w:val="007B6296"/>
    <w:rsid w:val="007B6970"/>
    <w:rsid w:val="007B75AE"/>
    <w:rsid w:val="007C14C6"/>
    <w:rsid w:val="007C292B"/>
    <w:rsid w:val="007C384B"/>
    <w:rsid w:val="007C49F8"/>
    <w:rsid w:val="007C5C35"/>
    <w:rsid w:val="007C6E8F"/>
    <w:rsid w:val="007D38E8"/>
    <w:rsid w:val="007D4D01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5E04"/>
    <w:rsid w:val="007F6DAB"/>
    <w:rsid w:val="007F7155"/>
    <w:rsid w:val="007F73AD"/>
    <w:rsid w:val="007F7C05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643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19B3"/>
    <w:rsid w:val="0084261D"/>
    <w:rsid w:val="0084371C"/>
    <w:rsid w:val="00844514"/>
    <w:rsid w:val="00844880"/>
    <w:rsid w:val="00847D4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2A8"/>
    <w:rsid w:val="00874C06"/>
    <w:rsid w:val="0087514C"/>
    <w:rsid w:val="0087523F"/>
    <w:rsid w:val="00877412"/>
    <w:rsid w:val="00877A74"/>
    <w:rsid w:val="00881558"/>
    <w:rsid w:val="00881ECE"/>
    <w:rsid w:val="008820B0"/>
    <w:rsid w:val="00882D33"/>
    <w:rsid w:val="00885D2E"/>
    <w:rsid w:val="00887471"/>
    <w:rsid w:val="0088757E"/>
    <w:rsid w:val="00887BAF"/>
    <w:rsid w:val="00887C8D"/>
    <w:rsid w:val="00887E9D"/>
    <w:rsid w:val="008919F4"/>
    <w:rsid w:val="00892677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56EB"/>
    <w:rsid w:val="008A62E6"/>
    <w:rsid w:val="008A7611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B6C4E"/>
    <w:rsid w:val="008C1EFE"/>
    <w:rsid w:val="008C4F63"/>
    <w:rsid w:val="008C5942"/>
    <w:rsid w:val="008C63AD"/>
    <w:rsid w:val="008C6AC4"/>
    <w:rsid w:val="008C799C"/>
    <w:rsid w:val="008D057D"/>
    <w:rsid w:val="008D13E0"/>
    <w:rsid w:val="008D19E8"/>
    <w:rsid w:val="008D2053"/>
    <w:rsid w:val="008D44B8"/>
    <w:rsid w:val="008D4DDA"/>
    <w:rsid w:val="008D68FC"/>
    <w:rsid w:val="008D6C60"/>
    <w:rsid w:val="008D6CB8"/>
    <w:rsid w:val="008E1ADD"/>
    <w:rsid w:val="008E31EC"/>
    <w:rsid w:val="008E3B22"/>
    <w:rsid w:val="008E4B2E"/>
    <w:rsid w:val="008F05C1"/>
    <w:rsid w:val="008F11A8"/>
    <w:rsid w:val="008F25FC"/>
    <w:rsid w:val="008F5A4D"/>
    <w:rsid w:val="008F5CDE"/>
    <w:rsid w:val="008F5E67"/>
    <w:rsid w:val="00900388"/>
    <w:rsid w:val="00900D0C"/>
    <w:rsid w:val="00901C30"/>
    <w:rsid w:val="00902A69"/>
    <w:rsid w:val="00903E7C"/>
    <w:rsid w:val="0091104A"/>
    <w:rsid w:val="00911D70"/>
    <w:rsid w:val="00913555"/>
    <w:rsid w:val="00913A2D"/>
    <w:rsid w:val="00914306"/>
    <w:rsid w:val="009144F5"/>
    <w:rsid w:val="00921E6F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77B"/>
    <w:rsid w:val="00932CED"/>
    <w:rsid w:val="009330B5"/>
    <w:rsid w:val="00935570"/>
    <w:rsid w:val="009356C0"/>
    <w:rsid w:val="00936E1F"/>
    <w:rsid w:val="00937DE5"/>
    <w:rsid w:val="00940145"/>
    <w:rsid w:val="00941B72"/>
    <w:rsid w:val="00941BB1"/>
    <w:rsid w:val="0094241B"/>
    <w:rsid w:val="00943515"/>
    <w:rsid w:val="00943932"/>
    <w:rsid w:val="00943FE5"/>
    <w:rsid w:val="009452BF"/>
    <w:rsid w:val="00946408"/>
    <w:rsid w:val="0094770B"/>
    <w:rsid w:val="00950F5D"/>
    <w:rsid w:val="00955394"/>
    <w:rsid w:val="00955B08"/>
    <w:rsid w:val="00955D5E"/>
    <w:rsid w:val="00955D88"/>
    <w:rsid w:val="00956D73"/>
    <w:rsid w:val="00957847"/>
    <w:rsid w:val="00962988"/>
    <w:rsid w:val="00962E1B"/>
    <w:rsid w:val="009638F7"/>
    <w:rsid w:val="00966058"/>
    <w:rsid w:val="009664F9"/>
    <w:rsid w:val="00967AC7"/>
    <w:rsid w:val="009712E2"/>
    <w:rsid w:val="00971952"/>
    <w:rsid w:val="009725A7"/>
    <w:rsid w:val="00973434"/>
    <w:rsid w:val="009735E3"/>
    <w:rsid w:val="00974E68"/>
    <w:rsid w:val="0097629B"/>
    <w:rsid w:val="00976ED8"/>
    <w:rsid w:val="00980030"/>
    <w:rsid w:val="0098044D"/>
    <w:rsid w:val="009838C0"/>
    <w:rsid w:val="0098563D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3E30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2082"/>
    <w:rsid w:val="009E3597"/>
    <w:rsid w:val="009E35A9"/>
    <w:rsid w:val="009E7B7A"/>
    <w:rsid w:val="009F127E"/>
    <w:rsid w:val="009F45DF"/>
    <w:rsid w:val="009F4868"/>
    <w:rsid w:val="009F48C7"/>
    <w:rsid w:val="009F4EAA"/>
    <w:rsid w:val="009F551A"/>
    <w:rsid w:val="009F59F0"/>
    <w:rsid w:val="009F71F0"/>
    <w:rsid w:val="009F74B8"/>
    <w:rsid w:val="00A00E01"/>
    <w:rsid w:val="00A05A9D"/>
    <w:rsid w:val="00A10487"/>
    <w:rsid w:val="00A1072B"/>
    <w:rsid w:val="00A110C1"/>
    <w:rsid w:val="00A12212"/>
    <w:rsid w:val="00A132D7"/>
    <w:rsid w:val="00A13F8F"/>
    <w:rsid w:val="00A14B88"/>
    <w:rsid w:val="00A179FA"/>
    <w:rsid w:val="00A2206D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2B42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0D26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85EB2"/>
    <w:rsid w:val="00A90A81"/>
    <w:rsid w:val="00A91B9C"/>
    <w:rsid w:val="00A933C3"/>
    <w:rsid w:val="00A93883"/>
    <w:rsid w:val="00A94D92"/>
    <w:rsid w:val="00A95246"/>
    <w:rsid w:val="00A962AB"/>
    <w:rsid w:val="00A9639A"/>
    <w:rsid w:val="00A963E7"/>
    <w:rsid w:val="00AA0B46"/>
    <w:rsid w:val="00AA1011"/>
    <w:rsid w:val="00AA467F"/>
    <w:rsid w:val="00AA494D"/>
    <w:rsid w:val="00AA6E11"/>
    <w:rsid w:val="00AA75BB"/>
    <w:rsid w:val="00AA7D91"/>
    <w:rsid w:val="00AB18D1"/>
    <w:rsid w:val="00AB19F6"/>
    <w:rsid w:val="00AB1E79"/>
    <w:rsid w:val="00AB2601"/>
    <w:rsid w:val="00AB3497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1E6"/>
    <w:rsid w:val="00AD2CF1"/>
    <w:rsid w:val="00AD336F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35D7"/>
    <w:rsid w:val="00AF40F1"/>
    <w:rsid w:val="00AF4B71"/>
    <w:rsid w:val="00AF4C7E"/>
    <w:rsid w:val="00AF79D5"/>
    <w:rsid w:val="00B00CA0"/>
    <w:rsid w:val="00B02A18"/>
    <w:rsid w:val="00B03446"/>
    <w:rsid w:val="00B0395A"/>
    <w:rsid w:val="00B0514F"/>
    <w:rsid w:val="00B10B8B"/>
    <w:rsid w:val="00B10D88"/>
    <w:rsid w:val="00B10E05"/>
    <w:rsid w:val="00B12723"/>
    <w:rsid w:val="00B16744"/>
    <w:rsid w:val="00B178CF"/>
    <w:rsid w:val="00B26E1D"/>
    <w:rsid w:val="00B27BB9"/>
    <w:rsid w:val="00B301BE"/>
    <w:rsid w:val="00B3180B"/>
    <w:rsid w:val="00B33F22"/>
    <w:rsid w:val="00B3431C"/>
    <w:rsid w:val="00B34674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CEC"/>
    <w:rsid w:val="00B46902"/>
    <w:rsid w:val="00B46FE7"/>
    <w:rsid w:val="00B47884"/>
    <w:rsid w:val="00B508CE"/>
    <w:rsid w:val="00B50FB4"/>
    <w:rsid w:val="00B5273F"/>
    <w:rsid w:val="00B55437"/>
    <w:rsid w:val="00B5563A"/>
    <w:rsid w:val="00B574FE"/>
    <w:rsid w:val="00B607AA"/>
    <w:rsid w:val="00B623BF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91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5F9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315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0E57"/>
    <w:rsid w:val="00BE18C6"/>
    <w:rsid w:val="00BE1D98"/>
    <w:rsid w:val="00BE2CEC"/>
    <w:rsid w:val="00BE325A"/>
    <w:rsid w:val="00BE4750"/>
    <w:rsid w:val="00BE4BAD"/>
    <w:rsid w:val="00BE4CC1"/>
    <w:rsid w:val="00BE53A8"/>
    <w:rsid w:val="00BF0987"/>
    <w:rsid w:val="00BF20DD"/>
    <w:rsid w:val="00BF6B24"/>
    <w:rsid w:val="00BF757D"/>
    <w:rsid w:val="00BF7630"/>
    <w:rsid w:val="00BF7F06"/>
    <w:rsid w:val="00C018E3"/>
    <w:rsid w:val="00C02BE6"/>
    <w:rsid w:val="00C05CC6"/>
    <w:rsid w:val="00C061D2"/>
    <w:rsid w:val="00C0689A"/>
    <w:rsid w:val="00C075F7"/>
    <w:rsid w:val="00C07E60"/>
    <w:rsid w:val="00C10DED"/>
    <w:rsid w:val="00C111DD"/>
    <w:rsid w:val="00C138F0"/>
    <w:rsid w:val="00C17DCD"/>
    <w:rsid w:val="00C21338"/>
    <w:rsid w:val="00C2137E"/>
    <w:rsid w:val="00C21501"/>
    <w:rsid w:val="00C22661"/>
    <w:rsid w:val="00C24561"/>
    <w:rsid w:val="00C248DB"/>
    <w:rsid w:val="00C24F18"/>
    <w:rsid w:val="00C26552"/>
    <w:rsid w:val="00C27153"/>
    <w:rsid w:val="00C314BC"/>
    <w:rsid w:val="00C3199F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301"/>
    <w:rsid w:val="00C618F1"/>
    <w:rsid w:val="00C61D84"/>
    <w:rsid w:val="00C620C3"/>
    <w:rsid w:val="00C66D0A"/>
    <w:rsid w:val="00C67836"/>
    <w:rsid w:val="00C67F2F"/>
    <w:rsid w:val="00C70056"/>
    <w:rsid w:val="00C70613"/>
    <w:rsid w:val="00C7254D"/>
    <w:rsid w:val="00C72613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0736"/>
    <w:rsid w:val="00C93DE8"/>
    <w:rsid w:val="00C94370"/>
    <w:rsid w:val="00CA0F37"/>
    <w:rsid w:val="00CA1081"/>
    <w:rsid w:val="00CA3752"/>
    <w:rsid w:val="00CA3909"/>
    <w:rsid w:val="00CA5C0A"/>
    <w:rsid w:val="00CB21A2"/>
    <w:rsid w:val="00CB2728"/>
    <w:rsid w:val="00CB37A0"/>
    <w:rsid w:val="00CB399F"/>
    <w:rsid w:val="00CB43D8"/>
    <w:rsid w:val="00CB4F36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C7B4A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093"/>
    <w:rsid w:val="00CE4287"/>
    <w:rsid w:val="00CE43B7"/>
    <w:rsid w:val="00CE64D3"/>
    <w:rsid w:val="00CE72AD"/>
    <w:rsid w:val="00CE7A95"/>
    <w:rsid w:val="00CF057D"/>
    <w:rsid w:val="00CF18F6"/>
    <w:rsid w:val="00CF5B3C"/>
    <w:rsid w:val="00CF6166"/>
    <w:rsid w:val="00CF6B8B"/>
    <w:rsid w:val="00D00849"/>
    <w:rsid w:val="00D01658"/>
    <w:rsid w:val="00D028CA"/>
    <w:rsid w:val="00D02C85"/>
    <w:rsid w:val="00D03DAF"/>
    <w:rsid w:val="00D072FB"/>
    <w:rsid w:val="00D11BAB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3FE2"/>
    <w:rsid w:val="00D45346"/>
    <w:rsid w:val="00D455C2"/>
    <w:rsid w:val="00D47B8C"/>
    <w:rsid w:val="00D53725"/>
    <w:rsid w:val="00D5626A"/>
    <w:rsid w:val="00D6038A"/>
    <w:rsid w:val="00D629F3"/>
    <w:rsid w:val="00D634C6"/>
    <w:rsid w:val="00D63BF7"/>
    <w:rsid w:val="00D67582"/>
    <w:rsid w:val="00D72706"/>
    <w:rsid w:val="00D728C8"/>
    <w:rsid w:val="00D729A1"/>
    <w:rsid w:val="00D73460"/>
    <w:rsid w:val="00D74055"/>
    <w:rsid w:val="00D74B45"/>
    <w:rsid w:val="00D76569"/>
    <w:rsid w:val="00D81EDF"/>
    <w:rsid w:val="00D82F35"/>
    <w:rsid w:val="00D839F0"/>
    <w:rsid w:val="00D852ED"/>
    <w:rsid w:val="00D907B4"/>
    <w:rsid w:val="00D91B46"/>
    <w:rsid w:val="00D91F62"/>
    <w:rsid w:val="00D92609"/>
    <w:rsid w:val="00D92CC0"/>
    <w:rsid w:val="00DA12F9"/>
    <w:rsid w:val="00DA1505"/>
    <w:rsid w:val="00DA2EF6"/>
    <w:rsid w:val="00DA3AD3"/>
    <w:rsid w:val="00DA4026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045D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A53"/>
    <w:rsid w:val="00DD1D74"/>
    <w:rsid w:val="00DD2562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0686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24C"/>
    <w:rsid w:val="00E30D5E"/>
    <w:rsid w:val="00E30FD3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749D"/>
    <w:rsid w:val="00E5243A"/>
    <w:rsid w:val="00E539E1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77531"/>
    <w:rsid w:val="00E81C8C"/>
    <w:rsid w:val="00E8270A"/>
    <w:rsid w:val="00E829AC"/>
    <w:rsid w:val="00E8303E"/>
    <w:rsid w:val="00E832F1"/>
    <w:rsid w:val="00E856D8"/>
    <w:rsid w:val="00E8591F"/>
    <w:rsid w:val="00E87E63"/>
    <w:rsid w:val="00E91383"/>
    <w:rsid w:val="00E9451B"/>
    <w:rsid w:val="00E94DD5"/>
    <w:rsid w:val="00E96D2A"/>
    <w:rsid w:val="00E96E5D"/>
    <w:rsid w:val="00E97279"/>
    <w:rsid w:val="00E97E76"/>
    <w:rsid w:val="00EA0AAC"/>
    <w:rsid w:val="00EA2836"/>
    <w:rsid w:val="00EA4ABF"/>
    <w:rsid w:val="00EA54BC"/>
    <w:rsid w:val="00EA7DCF"/>
    <w:rsid w:val="00EA7E71"/>
    <w:rsid w:val="00EB3369"/>
    <w:rsid w:val="00EB60DC"/>
    <w:rsid w:val="00EB6A4C"/>
    <w:rsid w:val="00EB79B3"/>
    <w:rsid w:val="00EC1309"/>
    <w:rsid w:val="00EC1906"/>
    <w:rsid w:val="00ED23CE"/>
    <w:rsid w:val="00ED2AF1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11D9"/>
    <w:rsid w:val="00EE1774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5837"/>
    <w:rsid w:val="00F07550"/>
    <w:rsid w:val="00F1149A"/>
    <w:rsid w:val="00F118DA"/>
    <w:rsid w:val="00F12477"/>
    <w:rsid w:val="00F12869"/>
    <w:rsid w:val="00F15349"/>
    <w:rsid w:val="00F15353"/>
    <w:rsid w:val="00F15404"/>
    <w:rsid w:val="00F17759"/>
    <w:rsid w:val="00F17BBA"/>
    <w:rsid w:val="00F21DB5"/>
    <w:rsid w:val="00F22942"/>
    <w:rsid w:val="00F2434C"/>
    <w:rsid w:val="00F263E2"/>
    <w:rsid w:val="00F303D7"/>
    <w:rsid w:val="00F31EDA"/>
    <w:rsid w:val="00F328C4"/>
    <w:rsid w:val="00F337FB"/>
    <w:rsid w:val="00F34A72"/>
    <w:rsid w:val="00F35023"/>
    <w:rsid w:val="00F35379"/>
    <w:rsid w:val="00F35530"/>
    <w:rsid w:val="00F3719D"/>
    <w:rsid w:val="00F40276"/>
    <w:rsid w:val="00F411AF"/>
    <w:rsid w:val="00F417FF"/>
    <w:rsid w:val="00F43788"/>
    <w:rsid w:val="00F4580C"/>
    <w:rsid w:val="00F47624"/>
    <w:rsid w:val="00F518AC"/>
    <w:rsid w:val="00F54AC6"/>
    <w:rsid w:val="00F5666D"/>
    <w:rsid w:val="00F616D9"/>
    <w:rsid w:val="00F61B91"/>
    <w:rsid w:val="00F61D08"/>
    <w:rsid w:val="00F63A17"/>
    <w:rsid w:val="00F63D89"/>
    <w:rsid w:val="00F651F9"/>
    <w:rsid w:val="00F66798"/>
    <w:rsid w:val="00F70248"/>
    <w:rsid w:val="00F71581"/>
    <w:rsid w:val="00F72485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1365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D57A5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1E4F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Standaard"/>
    <w:rsid w:val="005E4D0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5E4D09"/>
  </w:style>
  <w:style w:type="character" w:customStyle="1" w:styleId="eop">
    <w:name w:val="eop"/>
    <w:basedOn w:val="Standaardalinea-lettertype"/>
    <w:rsid w:val="005E4D09"/>
  </w:style>
  <w:style w:type="paragraph" w:styleId="Revisie">
    <w:name w:val="Revision"/>
    <w:hidden/>
    <w:uiPriority w:val="99"/>
    <w:semiHidden/>
    <w:rsid w:val="00123CD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62B70-DFDC-472E-B586-984BB4B8B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57355-3C0A-4DA2-8FB0-BDDF55B3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e4454045-e512-4243-af38-fe3a1d61d831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3f73580-0185-4478-b017-ecee7910f51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7</TotalTime>
  <Pages>2</Pages>
  <Words>423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11</cp:revision>
  <cp:lastPrinted>2013-05-23T06:19:00Z</cp:lastPrinted>
  <dcterms:created xsi:type="dcterms:W3CDTF">2024-03-08T13:05:00Z</dcterms:created>
  <dcterms:modified xsi:type="dcterms:W3CDTF">2024-10-25T15:07:00Z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